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0D6C8" w14:textId="770F367B" w:rsidR="009157DA" w:rsidRDefault="009157DA" w:rsidP="00CA699B">
      <w:pPr>
        <w:spacing w:after="0" w:line="360" w:lineRule="auto"/>
        <w:ind w:firstLine="708"/>
        <w:jc w:val="both"/>
      </w:pPr>
      <w:r>
        <w:t xml:space="preserve">Финансовая поддержка </w:t>
      </w:r>
      <w:r w:rsidR="004F266D">
        <w:t>(далее – Грант)</w:t>
      </w:r>
      <w:r>
        <w:t xml:space="preserve"> предоставляется </w:t>
      </w:r>
      <w:r w:rsidRPr="009157DA">
        <w:t>субъектам малого и среднего предпринимательства Ханты-Мансийского автономного округа – Югры, осуществляющим реализацию товаров (продукции), работ и услуг за пределы территории Российской Федерации</w:t>
      </w:r>
      <w:r>
        <w:t>.</w:t>
      </w:r>
    </w:p>
    <w:p w14:paraId="2CFD7456" w14:textId="44EE1CBA" w:rsidR="009157DA" w:rsidRDefault="00D168CC" w:rsidP="00CA699B">
      <w:pPr>
        <w:spacing w:after="0" w:line="360" w:lineRule="auto"/>
        <w:ind w:firstLine="708"/>
        <w:jc w:val="both"/>
      </w:pPr>
      <w:r w:rsidRPr="004F266D">
        <w:rPr>
          <w:b/>
          <w:bCs/>
        </w:rPr>
        <w:t>Для получения</w:t>
      </w:r>
      <w:r w:rsidR="009157DA" w:rsidRPr="004F266D">
        <w:rPr>
          <w:b/>
          <w:bCs/>
        </w:rPr>
        <w:t xml:space="preserve"> </w:t>
      </w:r>
      <w:r w:rsidR="004F266D">
        <w:rPr>
          <w:b/>
          <w:bCs/>
        </w:rPr>
        <w:t>Гранта</w:t>
      </w:r>
      <w:r w:rsidR="009157DA">
        <w:t xml:space="preserve"> </w:t>
      </w:r>
      <w:r w:rsidR="009157DA" w:rsidRPr="004F266D">
        <w:rPr>
          <w:b/>
          <w:bCs/>
        </w:rPr>
        <w:t>Заявитель должен соответствовать следующим требованиям</w:t>
      </w:r>
      <w:r w:rsidR="009157DA">
        <w:t>:</w:t>
      </w:r>
    </w:p>
    <w:p w14:paraId="5905DBC9" w14:textId="09A89096" w:rsidR="009157DA" w:rsidRPr="00B616E3" w:rsidRDefault="009157DA" w:rsidP="00CA699B">
      <w:pPr>
        <w:pStyle w:val="a3"/>
        <w:widowControl w:val="0"/>
        <w:numPr>
          <w:ilvl w:val="0"/>
          <w:numId w:val="5"/>
        </w:numPr>
        <w:tabs>
          <w:tab w:val="left" w:pos="993"/>
          <w:tab w:val="left" w:pos="1200"/>
        </w:tabs>
        <w:spacing w:after="0" w:line="360" w:lineRule="auto"/>
        <w:ind w:left="0" w:firstLine="709"/>
        <w:jc w:val="both"/>
        <w:rPr>
          <w:bCs/>
          <w:spacing w:val="-1"/>
        </w:rPr>
      </w:pPr>
      <w:r w:rsidRPr="00B616E3">
        <w:rPr>
          <w:bCs/>
          <w:spacing w:val="-1"/>
        </w:rPr>
        <w:t>регистрация и (или) постановка на налоговый учет и осуществление деятельности в автономном округе;</w:t>
      </w:r>
    </w:p>
    <w:p w14:paraId="50CD889B" w14:textId="545BAADF" w:rsidR="009157DA" w:rsidRPr="00B616E3" w:rsidRDefault="009157DA" w:rsidP="00CA699B">
      <w:pPr>
        <w:pStyle w:val="a3"/>
        <w:widowControl w:val="0"/>
        <w:numPr>
          <w:ilvl w:val="0"/>
          <w:numId w:val="5"/>
        </w:numPr>
        <w:tabs>
          <w:tab w:val="left" w:pos="993"/>
          <w:tab w:val="left" w:pos="1200"/>
        </w:tabs>
        <w:spacing w:after="0" w:line="360" w:lineRule="auto"/>
        <w:ind w:left="0" w:firstLine="709"/>
        <w:jc w:val="both"/>
        <w:rPr>
          <w:bCs/>
          <w:spacing w:val="-1"/>
        </w:rPr>
      </w:pPr>
      <w:r w:rsidRPr="00B616E3">
        <w:rPr>
          <w:bCs/>
          <w:spacing w:val="-1"/>
        </w:rPr>
        <w:t xml:space="preserve">отсутствие задолженности по уплате </w:t>
      </w:r>
      <w:r w:rsidRPr="00B616E3">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B616E3">
        <w:rPr>
          <w:bCs/>
          <w:spacing w:val="-1"/>
        </w:rPr>
        <w:t xml:space="preserve">. </w:t>
      </w:r>
    </w:p>
    <w:p w14:paraId="77FE934C" w14:textId="2A292265" w:rsidR="009157DA" w:rsidRPr="00B616E3" w:rsidRDefault="009157DA" w:rsidP="00CA699B">
      <w:pPr>
        <w:pStyle w:val="a3"/>
        <w:widowControl w:val="0"/>
        <w:numPr>
          <w:ilvl w:val="0"/>
          <w:numId w:val="5"/>
        </w:numPr>
        <w:tabs>
          <w:tab w:val="left" w:pos="993"/>
          <w:tab w:val="left" w:pos="1200"/>
        </w:tabs>
        <w:spacing w:after="0" w:line="360" w:lineRule="auto"/>
        <w:ind w:left="0" w:firstLine="709"/>
        <w:jc w:val="both"/>
        <w:rPr>
          <w:bCs/>
          <w:spacing w:val="-1"/>
        </w:rPr>
      </w:pPr>
      <w:r w:rsidRPr="00B616E3">
        <w:rPr>
          <w:bCs/>
          <w:spacing w:val="-1"/>
        </w:rPr>
        <w:t>наличие сведений в Едином реестре субъектов малого и среднего предпринимательства Федеральной налоговой службы Российской Федерации;</w:t>
      </w:r>
    </w:p>
    <w:p w14:paraId="7C65C783" w14:textId="7370228E" w:rsidR="009157DA" w:rsidRPr="00B616E3" w:rsidRDefault="009157DA" w:rsidP="00CA699B">
      <w:pPr>
        <w:pStyle w:val="a3"/>
        <w:widowControl w:val="0"/>
        <w:numPr>
          <w:ilvl w:val="0"/>
          <w:numId w:val="5"/>
        </w:numPr>
        <w:tabs>
          <w:tab w:val="left" w:pos="993"/>
          <w:tab w:val="left" w:pos="1200"/>
        </w:tabs>
        <w:spacing w:after="0" w:line="360" w:lineRule="auto"/>
        <w:ind w:left="0" w:firstLine="709"/>
        <w:jc w:val="both"/>
      </w:pPr>
      <w:r w:rsidRPr="00B616E3">
        <w:rPr>
          <w:bCs/>
          <w:color w:val="000000" w:themeColor="text1"/>
          <w:spacing w:val="-1"/>
        </w:rPr>
        <w:t xml:space="preserve">Заявитель – юридическое лицо </w:t>
      </w:r>
      <w:r w:rsidRPr="00B616E3">
        <w:t>не находится в процессе реорганизации, ликвидации, в отношении него не введена процедура банкротства, его деятельность не приостановлена в соответствии с законодательством Российской Федерации, а Заявитель   - индивидуальный предприниматель не прекратил свою деятельность в качестве индивидуального предпринимателя;</w:t>
      </w:r>
    </w:p>
    <w:p w14:paraId="67A3E4FF" w14:textId="3FB2F10A" w:rsidR="009157DA" w:rsidRPr="00B616E3" w:rsidRDefault="009157DA" w:rsidP="00CA699B">
      <w:pPr>
        <w:pStyle w:val="a3"/>
        <w:widowControl w:val="0"/>
        <w:numPr>
          <w:ilvl w:val="0"/>
          <w:numId w:val="5"/>
        </w:numPr>
        <w:tabs>
          <w:tab w:val="left" w:pos="993"/>
          <w:tab w:val="left" w:pos="1200"/>
        </w:tabs>
        <w:spacing w:after="0" w:line="360" w:lineRule="auto"/>
        <w:ind w:left="0" w:firstLine="709"/>
        <w:jc w:val="both"/>
      </w:pPr>
      <w:r w:rsidRPr="00B616E3">
        <w:t>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159506F2" w14:textId="05E26AA6" w:rsidR="009157DA" w:rsidRPr="00B616E3" w:rsidRDefault="009157DA" w:rsidP="00CA699B">
      <w:pPr>
        <w:pStyle w:val="a3"/>
        <w:widowControl w:val="0"/>
        <w:numPr>
          <w:ilvl w:val="0"/>
          <w:numId w:val="5"/>
        </w:numPr>
        <w:tabs>
          <w:tab w:val="left" w:pos="993"/>
          <w:tab w:val="left" w:pos="1200"/>
        </w:tabs>
        <w:spacing w:after="0" w:line="360" w:lineRule="auto"/>
        <w:ind w:left="0" w:firstLine="709"/>
        <w:jc w:val="both"/>
      </w:pPr>
      <w:r w:rsidRPr="00B616E3">
        <w:t xml:space="preserve">одним из видов деятельности Заявителя не является производство и реализация подакцизных товаров, а также добыча и реализация полезных </w:t>
      </w:r>
      <w:r w:rsidRPr="00B616E3">
        <w:lastRenderedPageBreak/>
        <w:t>ископаемых, за исключением общераспространенных полезных ископаемых, если иное не предусмотрено Правительством Российской Федерации;</w:t>
      </w:r>
    </w:p>
    <w:p w14:paraId="11383281" w14:textId="4932E879" w:rsidR="009157DA" w:rsidRPr="00B616E3" w:rsidRDefault="009157DA" w:rsidP="00CA699B">
      <w:pPr>
        <w:pStyle w:val="a3"/>
        <w:widowControl w:val="0"/>
        <w:numPr>
          <w:ilvl w:val="0"/>
          <w:numId w:val="5"/>
        </w:numPr>
        <w:tabs>
          <w:tab w:val="left" w:pos="993"/>
          <w:tab w:val="left" w:pos="1200"/>
        </w:tabs>
        <w:spacing w:after="0" w:line="360" w:lineRule="auto"/>
        <w:ind w:left="0" w:firstLine="709"/>
        <w:jc w:val="both"/>
        <w:rPr>
          <w:bCs/>
          <w:spacing w:val="-1"/>
        </w:rPr>
      </w:pPr>
      <w:r w:rsidRPr="00B616E3">
        <w:t>Заявитель не является кредитной</w:t>
      </w:r>
      <w:r w:rsidRPr="00B616E3">
        <w:rPr>
          <w:bCs/>
          <w:spacing w:val="-1"/>
        </w:rPr>
        <w:t xml:space="preserve">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33F6485E" w14:textId="41937ED0" w:rsidR="009157DA" w:rsidRPr="00B616E3" w:rsidRDefault="009157DA" w:rsidP="00CA699B">
      <w:pPr>
        <w:pStyle w:val="a3"/>
        <w:widowControl w:val="0"/>
        <w:numPr>
          <w:ilvl w:val="0"/>
          <w:numId w:val="5"/>
        </w:numPr>
        <w:tabs>
          <w:tab w:val="left" w:pos="993"/>
          <w:tab w:val="left" w:pos="1200"/>
        </w:tabs>
        <w:spacing w:after="0" w:line="360" w:lineRule="auto"/>
        <w:ind w:left="0" w:firstLine="709"/>
        <w:jc w:val="both"/>
        <w:rPr>
          <w:bCs/>
          <w:spacing w:val="-1"/>
        </w:rPr>
      </w:pPr>
      <w:r w:rsidRPr="00B616E3">
        <w:rPr>
          <w:bCs/>
          <w:spacing w:val="-1"/>
        </w:rPr>
        <w:t>Заявитель не является участником соглашений о разделе продукции;</w:t>
      </w:r>
    </w:p>
    <w:p w14:paraId="0A431F42" w14:textId="25274E78" w:rsidR="009157DA" w:rsidRPr="00B616E3" w:rsidRDefault="009157DA" w:rsidP="00CA699B">
      <w:pPr>
        <w:pStyle w:val="a3"/>
        <w:widowControl w:val="0"/>
        <w:numPr>
          <w:ilvl w:val="0"/>
          <w:numId w:val="5"/>
        </w:numPr>
        <w:tabs>
          <w:tab w:val="left" w:pos="993"/>
          <w:tab w:val="left" w:pos="1200"/>
        </w:tabs>
        <w:spacing w:after="0" w:line="360" w:lineRule="auto"/>
        <w:ind w:left="0" w:firstLine="709"/>
        <w:jc w:val="both"/>
        <w:rPr>
          <w:bCs/>
          <w:spacing w:val="-1"/>
        </w:rPr>
      </w:pPr>
      <w:r w:rsidRPr="00B616E3">
        <w:rPr>
          <w:bCs/>
          <w:spacing w:val="-1"/>
        </w:rPr>
        <w:t>Заявитель не осуществляет деятельность в сфере игорного бизнеса;</w:t>
      </w:r>
    </w:p>
    <w:p w14:paraId="4C12EA09" w14:textId="059AF7F6" w:rsidR="009157DA" w:rsidRPr="00B616E3" w:rsidRDefault="009157DA" w:rsidP="00CA699B">
      <w:pPr>
        <w:pStyle w:val="a3"/>
        <w:widowControl w:val="0"/>
        <w:numPr>
          <w:ilvl w:val="0"/>
          <w:numId w:val="5"/>
        </w:numPr>
        <w:tabs>
          <w:tab w:val="left" w:pos="993"/>
          <w:tab w:val="left" w:pos="1200"/>
        </w:tabs>
        <w:spacing w:after="0" w:line="360" w:lineRule="auto"/>
        <w:ind w:left="0" w:firstLine="709"/>
        <w:jc w:val="both"/>
        <w:rPr>
          <w:bCs/>
          <w:spacing w:val="-1"/>
        </w:rPr>
      </w:pPr>
      <w:r w:rsidRPr="00B616E3">
        <w:rPr>
          <w:bCs/>
          <w:spacing w:val="-1"/>
        </w:rPr>
        <w:t xml:space="preserve">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w:t>
      </w:r>
    </w:p>
    <w:p w14:paraId="0CA94AEB" w14:textId="6E53F959" w:rsidR="009157DA" w:rsidRPr="00B616E3" w:rsidRDefault="009157DA" w:rsidP="00CA699B">
      <w:pPr>
        <w:pStyle w:val="a3"/>
        <w:widowControl w:val="0"/>
        <w:numPr>
          <w:ilvl w:val="0"/>
          <w:numId w:val="5"/>
        </w:numPr>
        <w:tabs>
          <w:tab w:val="left" w:pos="993"/>
          <w:tab w:val="left" w:pos="1200"/>
        </w:tabs>
        <w:spacing w:after="0" w:line="360" w:lineRule="auto"/>
        <w:ind w:left="0" w:firstLine="709"/>
        <w:jc w:val="both"/>
      </w:pPr>
      <w:r w:rsidRPr="00B616E3">
        <w:t>Заявителем в течении 12 месяцев, предшествующих дате подачи Заявки на грант, осуществлялась реализация товаров (продукции), работ и услуг за пределы территории Российской Федерации.</w:t>
      </w:r>
    </w:p>
    <w:p w14:paraId="6A538E1C" w14:textId="5D7D1EB9" w:rsidR="009157DA" w:rsidRDefault="009157DA" w:rsidP="00CA699B">
      <w:pPr>
        <w:spacing w:after="0" w:line="360" w:lineRule="auto"/>
        <w:jc w:val="both"/>
      </w:pPr>
    </w:p>
    <w:p w14:paraId="0165D13D" w14:textId="77777777" w:rsidR="000527A6" w:rsidRDefault="000527A6" w:rsidP="00CA699B">
      <w:pPr>
        <w:spacing w:line="360" w:lineRule="auto"/>
        <w:rPr>
          <w:b/>
          <w:bCs/>
        </w:rPr>
      </w:pPr>
      <w:r>
        <w:rPr>
          <w:b/>
          <w:bCs/>
        </w:rPr>
        <w:br w:type="page"/>
      </w:r>
    </w:p>
    <w:p w14:paraId="24107BAC" w14:textId="5FEF7B9B" w:rsidR="004F266D" w:rsidRPr="000527A6" w:rsidRDefault="004F266D" w:rsidP="00CA699B">
      <w:pPr>
        <w:spacing w:after="0" w:line="360" w:lineRule="auto"/>
        <w:jc w:val="center"/>
        <w:rPr>
          <w:b/>
          <w:bCs/>
        </w:rPr>
      </w:pPr>
      <w:r w:rsidRPr="000527A6">
        <w:rPr>
          <w:b/>
          <w:bCs/>
        </w:rPr>
        <w:lastRenderedPageBreak/>
        <w:t>Документы, необходимые для предоставления Гранта</w:t>
      </w:r>
    </w:p>
    <w:p w14:paraId="412431A5" w14:textId="24915FCF" w:rsidR="004F266D" w:rsidRDefault="004F266D" w:rsidP="00CA699B">
      <w:pPr>
        <w:spacing w:after="0" w:line="360" w:lineRule="auto"/>
        <w:jc w:val="center"/>
      </w:pPr>
    </w:p>
    <w:p w14:paraId="0C85FF88" w14:textId="0BA8AD65" w:rsidR="0097129E" w:rsidRDefault="004F266D" w:rsidP="0097129E">
      <w:pPr>
        <w:pStyle w:val="a3"/>
        <w:widowControl w:val="0"/>
        <w:numPr>
          <w:ilvl w:val="0"/>
          <w:numId w:val="6"/>
        </w:numPr>
        <w:tabs>
          <w:tab w:val="left" w:pos="993"/>
          <w:tab w:val="left" w:pos="1200"/>
        </w:tabs>
        <w:spacing w:after="0" w:line="360" w:lineRule="auto"/>
        <w:ind w:left="0" w:firstLine="709"/>
        <w:jc w:val="both"/>
        <w:rPr>
          <w:bCs/>
          <w:spacing w:val="-1"/>
        </w:rPr>
      </w:pPr>
      <w:r w:rsidRPr="004F266D">
        <w:rPr>
          <w:bCs/>
          <w:spacing w:val="-1"/>
        </w:rPr>
        <w:t>заявление на предоставление Гранта;</w:t>
      </w:r>
    </w:p>
    <w:p w14:paraId="2BEC5F8E" w14:textId="12CB0016" w:rsidR="0097129E" w:rsidRDefault="004F266D" w:rsidP="0097129E">
      <w:pPr>
        <w:pStyle w:val="a3"/>
        <w:widowControl w:val="0"/>
        <w:numPr>
          <w:ilvl w:val="0"/>
          <w:numId w:val="6"/>
        </w:numPr>
        <w:tabs>
          <w:tab w:val="left" w:pos="993"/>
          <w:tab w:val="left" w:pos="1200"/>
        </w:tabs>
        <w:spacing w:after="0" w:line="360" w:lineRule="auto"/>
        <w:ind w:left="0" w:firstLine="709"/>
        <w:jc w:val="both"/>
        <w:rPr>
          <w:bCs/>
          <w:spacing w:val="-1"/>
        </w:rPr>
      </w:pPr>
      <w:r w:rsidRPr="0097129E">
        <w:rPr>
          <w:bCs/>
          <w:spacing w:val="-1"/>
        </w:rPr>
        <w:t>копи</w:t>
      </w:r>
      <w:r w:rsidR="0097129E" w:rsidRPr="0097129E">
        <w:rPr>
          <w:bCs/>
          <w:spacing w:val="-1"/>
        </w:rPr>
        <w:t>я</w:t>
      </w:r>
      <w:r w:rsidRPr="0097129E">
        <w:rPr>
          <w:bCs/>
          <w:spacing w:val="-1"/>
        </w:rPr>
        <w:t xml:space="preserve"> устава (для юридических лиц),</w:t>
      </w:r>
      <w:r w:rsidRPr="00BE597E">
        <w:t xml:space="preserve"> </w:t>
      </w:r>
      <w:r w:rsidRPr="0097129E">
        <w:rPr>
          <w:bCs/>
          <w:spacing w:val="-1"/>
        </w:rPr>
        <w:t>заверенн</w:t>
      </w:r>
      <w:r w:rsidR="0097129E">
        <w:rPr>
          <w:bCs/>
          <w:spacing w:val="-1"/>
        </w:rPr>
        <w:t>ая</w:t>
      </w:r>
      <w:r w:rsidRPr="0097129E">
        <w:rPr>
          <w:bCs/>
          <w:spacing w:val="-1"/>
        </w:rPr>
        <w:t xml:space="preserve"> Заявителем;</w:t>
      </w:r>
    </w:p>
    <w:p w14:paraId="363D4E61" w14:textId="27E66F99" w:rsidR="0097129E" w:rsidRDefault="004F266D" w:rsidP="0097129E">
      <w:pPr>
        <w:pStyle w:val="a3"/>
        <w:widowControl w:val="0"/>
        <w:numPr>
          <w:ilvl w:val="0"/>
          <w:numId w:val="6"/>
        </w:numPr>
        <w:tabs>
          <w:tab w:val="left" w:pos="993"/>
          <w:tab w:val="left" w:pos="1200"/>
        </w:tabs>
        <w:spacing w:after="0" w:line="360" w:lineRule="auto"/>
        <w:ind w:left="0" w:firstLine="709"/>
        <w:jc w:val="both"/>
        <w:rPr>
          <w:bCs/>
          <w:spacing w:val="-1"/>
        </w:rPr>
      </w:pPr>
      <w:r w:rsidRPr="0097129E">
        <w:rPr>
          <w:bCs/>
          <w:spacing w:val="-1"/>
        </w:rPr>
        <w:t>копи</w:t>
      </w:r>
      <w:r w:rsidR="0097129E" w:rsidRPr="0097129E">
        <w:rPr>
          <w:bCs/>
          <w:spacing w:val="-1"/>
        </w:rPr>
        <w:t>я</w:t>
      </w:r>
      <w:r w:rsidRPr="0097129E">
        <w:rPr>
          <w:bCs/>
          <w:spacing w:val="-1"/>
        </w:rPr>
        <w:t xml:space="preserve"> паспорта индивидуального предпринимателя, лица действующего от имени юридического лица (основная страница и страница с регистрацией по месту жительства), </w:t>
      </w:r>
      <w:r>
        <w:t>заверенн</w:t>
      </w:r>
      <w:r w:rsidR="0097129E">
        <w:t>ая</w:t>
      </w:r>
      <w:r w:rsidRPr="00B616E3">
        <w:t xml:space="preserve"> Заявителем</w:t>
      </w:r>
      <w:r w:rsidRPr="0097129E">
        <w:rPr>
          <w:bCs/>
          <w:spacing w:val="-1"/>
        </w:rPr>
        <w:t>;</w:t>
      </w:r>
    </w:p>
    <w:p w14:paraId="556DEA10" w14:textId="20CA1802" w:rsidR="0097129E" w:rsidRDefault="004F266D" w:rsidP="0097129E">
      <w:pPr>
        <w:pStyle w:val="a3"/>
        <w:widowControl w:val="0"/>
        <w:numPr>
          <w:ilvl w:val="0"/>
          <w:numId w:val="6"/>
        </w:numPr>
        <w:tabs>
          <w:tab w:val="left" w:pos="993"/>
          <w:tab w:val="left" w:pos="1200"/>
        </w:tabs>
        <w:spacing w:after="0" w:line="360" w:lineRule="auto"/>
        <w:ind w:left="0" w:firstLine="709"/>
        <w:jc w:val="both"/>
        <w:rPr>
          <w:bCs/>
          <w:spacing w:val="-1"/>
        </w:rPr>
      </w:pPr>
      <w:r w:rsidRPr="0097129E">
        <w:rPr>
          <w:bCs/>
          <w:spacing w:val="-1"/>
        </w:rPr>
        <w:t>копи</w:t>
      </w:r>
      <w:r w:rsidR="0097129E">
        <w:rPr>
          <w:bCs/>
          <w:spacing w:val="-1"/>
        </w:rPr>
        <w:t>я</w:t>
      </w:r>
      <w:r w:rsidRPr="0097129E">
        <w:rPr>
          <w:bCs/>
          <w:spacing w:val="-1"/>
        </w:rPr>
        <w:t xml:space="preserve"> приказа о назначении лица, имеющего право действовать без доверенности от имени юридического лица, и (или) договора о передачи полномочий (в случае, если таким лицом является управляющая компания),</w:t>
      </w:r>
      <w:r w:rsidRPr="0097129E">
        <w:t xml:space="preserve"> заверенн</w:t>
      </w:r>
      <w:r w:rsidR="0097129E">
        <w:t>ая</w:t>
      </w:r>
      <w:r w:rsidRPr="0097129E">
        <w:t xml:space="preserve"> Заявителем</w:t>
      </w:r>
      <w:r w:rsidRPr="0097129E">
        <w:rPr>
          <w:bCs/>
          <w:spacing w:val="-1"/>
        </w:rPr>
        <w:t>;</w:t>
      </w:r>
    </w:p>
    <w:p w14:paraId="437209D3" w14:textId="77777777" w:rsidR="0097129E" w:rsidRPr="0097129E" w:rsidRDefault="004F266D" w:rsidP="0097129E">
      <w:pPr>
        <w:pStyle w:val="a3"/>
        <w:widowControl w:val="0"/>
        <w:numPr>
          <w:ilvl w:val="0"/>
          <w:numId w:val="6"/>
        </w:numPr>
        <w:tabs>
          <w:tab w:val="left" w:pos="993"/>
          <w:tab w:val="left" w:pos="1200"/>
        </w:tabs>
        <w:spacing w:after="0" w:line="360" w:lineRule="auto"/>
        <w:ind w:left="0" w:firstLine="709"/>
        <w:jc w:val="both"/>
        <w:rPr>
          <w:bCs/>
          <w:spacing w:val="-1"/>
        </w:rPr>
      </w:pPr>
      <w:r w:rsidRPr="00B616E3">
        <w:t>доверенность, оформленн</w:t>
      </w:r>
      <w:r w:rsidR="0097129E">
        <w:t>ая</w:t>
      </w:r>
      <w:r w:rsidRPr="00B616E3">
        <w:t xml:space="preserve"> в соответствии с законодательством Российской Федерации, подтверждающ</w:t>
      </w:r>
      <w:r w:rsidR="0097129E">
        <w:t>ая</w:t>
      </w:r>
      <w:r w:rsidRPr="00B616E3">
        <w:t xml:space="preserve"> наличие у уполномоченного лица права на подачу Заявки;</w:t>
      </w:r>
      <w:bookmarkStart w:id="0" w:name="_Hlk94265562"/>
    </w:p>
    <w:p w14:paraId="211258CC" w14:textId="77777777" w:rsidR="0097129E" w:rsidRPr="0097129E" w:rsidRDefault="004F266D" w:rsidP="0097129E">
      <w:pPr>
        <w:pStyle w:val="a3"/>
        <w:widowControl w:val="0"/>
        <w:numPr>
          <w:ilvl w:val="0"/>
          <w:numId w:val="6"/>
        </w:numPr>
        <w:tabs>
          <w:tab w:val="left" w:pos="993"/>
          <w:tab w:val="left" w:pos="1200"/>
        </w:tabs>
        <w:spacing w:after="0" w:line="360" w:lineRule="auto"/>
        <w:ind w:left="0" w:firstLine="709"/>
        <w:jc w:val="both"/>
        <w:rPr>
          <w:bCs/>
          <w:spacing w:val="-1"/>
        </w:rPr>
      </w:pPr>
      <w:r w:rsidRPr="0097129E">
        <w:rPr>
          <w:color w:val="000000" w:themeColor="text1"/>
        </w:rPr>
        <w:t>справк</w:t>
      </w:r>
      <w:r w:rsidR="0097129E">
        <w:rPr>
          <w:color w:val="000000" w:themeColor="text1"/>
        </w:rPr>
        <w:t>а</w:t>
      </w:r>
      <w:r w:rsidRPr="0097129E">
        <w:rPr>
          <w:color w:val="000000" w:themeColor="text1"/>
        </w:rPr>
        <w:t xml:space="preserve"> налогового органа об исполнении налогоплательщиком (плательщиком сбора, плательщиком страховых взносов, налоговым агентом) обязанностей по уплате налогов, сборов, страховых взносов, пеней, штрафов, процентов по форме, утвержденной приказом Федеральной налоговой службы от 20.01.2017 № ММВ-7-8/20@ (оригинал или электронная форма с УКЭП вместе с файлом для проверки электронной подписи), выданная по состоянию на дату не более чем за 30 календарных дней до даты регистрации заявления Заявителя;</w:t>
      </w:r>
      <w:bookmarkEnd w:id="0"/>
    </w:p>
    <w:p w14:paraId="50734811" w14:textId="77777777" w:rsidR="0097129E" w:rsidRPr="0097129E" w:rsidRDefault="004F266D" w:rsidP="0097129E">
      <w:pPr>
        <w:pStyle w:val="a3"/>
        <w:widowControl w:val="0"/>
        <w:numPr>
          <w:ilvl w:val="0"/>
          <w:numId w:val="6"/>
        </w:numPr>
        <w:tabs>
          <w:tab w:val="left" w:pos="993"/>
          <w:tab w:val="left" w:pos="1200"/>
        </w:tabs>
        <w:spacing w:after="0" w:line="360" w:lineRule="auto"/>
        <w:ind w:left="0" w:firstLine="709"/>
        <w:jc w:val="both"/>
        <w:rPr>
          <w:bCs/>
          <w:spacing w:val="-1"/>
        </w:rPr>
      </w:pPr>
      <w:r w:rsidRPr="00B616E3">
        <w:t>карточка предприятия (с указанием банковских реквизитов, в том числе: наименование банка, банковского индивидуального номера, номера расчетного счета, номера корреспондентского счета, фактического адреса местонахождения субъекта);</w:t>
      </w:r>
    </w:p>
    <w:p w14:paraId="12D70CAB" w14:textId="77777777" w:rsidR="0097129E" w:rsidRPr="0097129E" w:rsidRDefault="0097129E" w:rsidP="0097129E">
      <w:pPr>
        <w:pStyle w:val="a3"/>
        <w:widowControl w:val="0"/>
        <w:numPr>
          <w:ilvl w:val="0"/>
          <w:numId w:val="6"/>
        </w:numPr>
        <w:tabs>
          <w:tab w:val="left" w:pos="993"/>
          <w:tab w:val="left" w:pos="1200"/>
        </w:tabs>
        <w:spacing w:after="0" w:line="360" w:lineRule="auto"/>
        <w:ind w:left="0" w:firstLine="709"/>
        <w:jc w:val="both"/>
        <w:rPr>
          <w:bCs/>
          <w:spacing w:val="-1"/>
        </w:rPr>
      </w:pPr>
      <w:r>
        <w:t>к</w:t>
      </w:r>
      <w:r w:rsidR="004F266D" w:rsidRPr="00B616E3">
        <w:t>опии лицензий, сертификатов, патентов, свидетельств, разрешений на осуществление предпринимательской деятельности (при наличии);</w:t>
      </w:r>
    </w:p>
    <w:p w14:paraId="1E9B6D37" w14:textId="2A94F813" w:rsidR="004F266D" w:rsidRPr="0097129E" w:rsidRDefault="0097129E" w:rsidP="0097129E">
      <w:pPr>
        <w:pStyle w:val="a3"/>
        <w:widowControl w:val="0"/>
        <w:numPr>
          <w:ilvl w:val="0"/>
          <w:numId w:val="6"/>
        </w:numPr>
        <w:tabs>
          <w:tab w:val="left" w:pos="993"/>
          <w:tab w:val="left" w:pos="1200"/>
        </w:tabs>
        <w:spacing w:after="0" w:line="360" w:lineRule="auto"/>
        <w:ind w:left="0" w:firstLine="709"/>
        <w:jc w:val="both"/>
        <w:rPr>
          <w:bCs/>
          <w:spacing w:val="-1"/>
        </w:rPr>
      </w:pPr>
      <w:r>
        <w:t>к</w:t>
      </w:r>
      <w:r w:rsidR="004F266D" w:rsidRPr="00B616E3">
        <w:t>опии договор</w:t>
      </w:r>
      <w:r w:rsidR="004F266D">
        <w:t>а (-</w:t>
      </w:r>
      <w:proofErr w:type="spellStart"/>
      <w:r w:rsidR="004F266D" w:rsidRPr="00B616E3">
        <w:t>ов</w:t>
      </w:r>
      <w:proofErr w:type="spellEnd"/>
      <w:r w:rsidR="004F266D">
        <w:t>)</w:t>
      </w:r>
      <w:r w:rsidR="004F266D" w:rsidRPr="00B616E3">
        <w:t>,</w:t>
      </w:r>
      <w:r w:rsidR="004F266D">
        <w:t xml:space="preserve"> приложений и дополнительных соглашений к договору </w:t>
      </w:r>
      <w:r w:rsidR="004F266D" w:rsidRPr="00B616E3">
        <w:t xml:space="preserve">предусматривающих реализацию товаров (продукции), работ и услуг </w:t>
      </w:r>
      <w:r w:rsidR="004F266D" w:rsidRPr="00B616E3">
        <w:lastRenderedPageBreak/>
        <w:t>за пределы территории Российской Федерации, заверенные Заявителем;</w:t>
      </w:r>
    </w:p>
    <w:p w14:paraId="4BB99DCA" w14:textId="7AFE666A" w:rsidR="004F266D" w:rsidRPr="00E73746" w:rsidRDefault="008162FF" w:rsidP="00CA699B">
      <w:pPr>
        <w:pStyle w:val="a3"/>
        <w:numPr>
          <w:ilvl w:val="0"/>
          <w:numId w:val="6"/>
        </w:numPr>
        <w:spacing w:after="0" w:line="360" w:lineRule="auto"/>
        <w:ind w:left="0" w:firstLine="709"/>
        <w:jc w:val="both"/>
        <w:outlineLvl w:val="0"/>
      </w:pPr>
      <w:r>
        <w:t>в</w:t>
      </w:r>
      <w:r w:rsidR="004F266D">
        <w:t>ыписка (-и) с расчетного счета, по которому производятся расчеты в соответствии с условиями договора (-</w:t>
      </w:r>
      <w:proofErr w:type="spellStart"/>
      <w:r w:rsidR="004F266D">
        <w:t>ов</w:t>
      </w:r>
      <w:proofErr w:type="spellEnd"/>
      <w:r w:rsidR="004F266D">
        <w:t>), заверенная кредитной организацией;</w:t>
      </w:r>
    </w:p>
    <w:p w14:paraId="2AE71AD0" w14:textId="39BFF924" w:rsidR="004F266D" w:rsidRPr="00B616E3" w:rsidRDefault="008162FF" w:rsidP="00CA699B">
      <w:pPr>
        <w:pStyle w:val="a3"/>
        <w:numPr>
          <w:ilvl w:val="0"/>
          <w:numId w:val="6"/>
        </w:numPr>
        <w:spacing w:after="0" w:line="360" w:lineRule="auto"/>
        <w:ind w:left="0" w:firstLine="709"/>
        <w:jc w:val="both"/>
        <w:outlineLvl w:val="0"/>
      </w:pPr>
      <w:r>
        <w:t>к</w:t>
      </w:r>
      <w:r w:rsidR="004F266D" w:rsidRPr="00B616E3">
        <w:t>опии документов, подтверждающие факт транспортировки товара (продукции) на экспорт</w:t>
      </w:r>
      <w:r w:rsidR="004F266D" w:rsidRPr="00423420">
        <w:t xml:space="preserve"> </w:t>
      </w:r>
      <w:r w:rsidR="004F266D">
        <w:t>в зависимости от условий доставки, в том числе, но не исключительно:</w:t>
      </w:r>
      <w:r w:rsidR="004F266D" w:rsidRPr="00B616E3">
        <w:t xml:space="preserve"> </w:t>
      </w:r>
    </w:p>
    <w:p w14:paraId="5BB0E672" w14:textId="7D8047F7" w:rsidR="002B18C0" w:rsidRDefault="008162FF" w:rsidP="00CA699B">
      <w:pPr>
        <w:pStyle w:val="a3"/>
        <w:numPr>
          <w:ilvl w:val="0"/>
          <w:numId w:val="7"/>
        </w:numPr>
        <w:spacing w:after="0" w:line="360" w:lineRule="auto"/>
        <w:ind w:left="0" w:firstLine="709"/>
        <w:jc w:val="both"/>
        <w:outlineLvl w:val="0"/>
      </w:pPr>
      <w:r>
        <w:t>к</w:t>
      </w:r>
      <w:r w:rsidR="002B18C0" w:rsidRPr="00B616E3">
        <w:t>опии государственной таможенной декларации с отметками таможенных органов Российской Федерации о выпуске товара (продукции) в таможенном режиме экспорта, а в случае экспорта товара (продукции) морскими и речными судами – копии поручения на отгрузку товара с отметкой таможни «Погрузка разрешена», в случае экспорта товара (продукции) на территории страны не входящей в состав Евразийского экономического союза, - копии коносамента на перевозку экспортного товара (продукции);</w:t>
      </w:r>
    </w:p>
    <w:p w14:paraId="2C858EDD" w14:textId="1F2461AE" w:rsidR="002B18C0" w:rsidRDefault="008162FF" w:rsidP="00CA699B">
      <w:pPr>
        <w:pStyle w:val="a3"/>
        <w:numPr>
          <w:ilvl w:val="0"/>
          <w:numId w:val="7"/>
        </w:numPr>
        <w:spacing w:after="0" w:line="360" w:lineRule="auto"/>
        <w:ind w:left="0" w:firstLine="709"/>
        <w:jc w:val="both"/>
        <w:outlineLvl w:val="0"/>
      </w:pPr>
      <w:r>
        <w:t>к</w:t>
      </w:r>
      <w:r w:rsidR="002B18C0" w:rsidRPr="00B616E3">
        <w:t xml:space="preserve">опии статистической формы </w:t>
      </w:r>
      <w:r w:rsidR="002B18C0">
        <w:t xml:space="preserve">учета </w:t>
      </w:r>
      <w:r w:rsidR="002B18C0" w:rsidRPr="00B616E3">
        <w:t>перемещения товар</w:t>
      </w:r>
      <w:r w:rsidR="002B18C0">
        <w:t>ов</w:t>
      </w:r>
      <w:r w:rsidR="002B18C0" w:rsidRPr="00B616E3">
        <w:t xml:space="preserve"> по форме, утвержденной постановление</w:t>
      </w:r>
      <w:r w:rsidR="002B18C0">
        <w:t>м</w:t>
      </w:r>
      <w:r w:rsidR="002B18C0" w:rsidRPr="00B616E3">
        <w:t xml:space="preserve"> Правительства Российской Федерации от 1</w:t>
      </w:r>
      <w:r w:rsidR="002B18C0">
        <w:t>9</w:t>
      </w:r>
      <w:r w:rsidR="002B18C0" w:rsidRPr="00B616E3">
        <w:t xml:space="preserve"> июня</w:t>
      </w:r>
      <w:r w:rsidR="002B18C0">
        <w:t xml:space="preserve"> </w:t>
      </w:r>
      <w:r w:rsidR="002B18C0" w:rsidRPr="00B616E3">
        <w:t>2020 года №891 «О порядке ведения статистики взаимной торговли товарами Российской Федерации с государствами – членами Евразийского экономического союза и признании утратившим силу постановления Правительств</w:t>
      </w:r>
      <w:r w:rsidR="002B18C0">
        <w:t>а</w:t>
      </w:r>
      <w:r w:rsidR="002B18C0" w:rsidRPr="00B616E3">
        <w:t xml:space="preserve"> Российской Федерации от 7 декабря 2015 года №</w:t>
      </w:r>
      <w:r w:rsidR="002B18C0">
        <w:t xml:space="preserve"> </w:t>
      </w:r>
      <w:r w:rsidR="002B18C0" w:rsidRPr="00B616E3">
        <w:t>1329»</w:t>
      </w:r>
      <w:r w:rsidR="002B18C0">
        <w:t>;</w:t>
      </w:r>
    </w:p>
    <w:p w14:paraId="1AC679E5" w14:textId="6B57BFDF" w:rsidR="002B18C0" w:rsidRDefault="008162FF" w:rsidP="00CA699B">
      <w:pPr>
        <w:pStyle w:val="a3"/>
        <w:numPr>
          <w:ilvl w:val="0"/>
          <w:numId w:val="7"/>
        </w:numPr>
        <w:spacing w:after="0" w:line="360" w:lineRule="auto"/>
        <w:ind w:left="0" w:firstLine="709"/>
        <w:jc w:val="both"/>
        <w:outlineLvl w:val="0"/>
      </w:pPr>
      <w:r>
        <w:t>м</w:t>
      </w:r>
      <w:r w:rsidR="002B18C0">
        <w:t>еждународная товарно-транспортная накладная (СРМ);</w:t>
      </w:r>
    </w:p>
    <w:p w14:paraId="4B3F1637" w14:textId="6AD97DE8" w:rsidR="002B18C0" w:rsidRDefault="008162FF" w:rsidP="00CA699B">
      <w:pPr>
        <w:pStyle w:val="a3"/>
        <w:numPr>
          <w:ilvl w:val="0"/>
          <w:numId w:val="7"/>
        </w:numPr>
        <w:spacing w:after="0" w:line="360" w:lineRule="auto"/>
        <w:ind w:left="0" w:firstLine="709"/>
        <w:jc w:val="both"/>
        <w:outlineLvl w:val="0"/>
      </w:pPr>
      <w:r>
        <w:t>м</w:t>
      </w:r>
      <w:r w:rsidR="002B18C0">
        <w:t>еждународная авиационная грузовая накладная;</w:t>
      </w:r>
    </w:p>
    <w:p w14:paraId="4E441585" w14:textId="49FCF29F" w:rsidR="002B18C0" w:rsidRDefault="008162FF" w:rsidP="00CA699B">
      <w:pPr>
        <w:pStyle w:val="a3"/>
        <w:numPr>
          <w:ilvl w:val="0"/>
          <w:numId w:val="7"/>
        </w:numPr>
        <w:spacing w:after="0" w:line="360" w:lineRule="auto"/>
        <w:ind w:left="0" w:firstLine="709"/>
        <w:jc w:val="both"/>
        <w:outlineLvl w:val="0"/>
      </w:pPr>
      <w:r>
        <w:t>ж</w:t>
      </w:r>
      <w:r w:rsidR="002B18C0">
        <w:t>елезнодорожная транспортная накладная;</w:t>
      </w:r>
    </w:p>
    <w:p w14:paraId="24FA6B7B" w14:textId="4CFE6567" w:rsidR="002B18C0" w:rsidRDefault="008162FF" w:rsidP="00CA699B">
      <w:pPr>
        <w:pStyle w:val="a3"/>
        <w:numPr>
          <w:ilvl w:val="0"/>
          <w:numId w:val="7"/>
        </w:numPr>
        <w:spacing w:after="0" w:line="360" w:lineRule="auto"/>
        <w:ind w:left="0" w:firstLine="709"/>
        <w:jc w:val="both"/>
        <w:outlineLvl w:val="0"/>
      </w:pPr>
      <w:r>
        <w:t>п</w:t>
      </w:r>
      <w:r w:rsidR="002B18C0">
        <w:t xml:space="preserve">очтовые документы, подтверждающие отправку и доставку грузов;  </w:t>
      </w:r>
    </w:p>
    <w:p w14:paraId="35FA1132" w14:textId="5EE53091" w:rsidR="002B18C0" w:rsidRDefault="008162FF" w:rsidP="00CA699B">
      <w:pPr>
        <w:pStyle w:val="a3"/>
        <w:numPr>
          <w:ilvl w:val="0"/>
          <w:numId w:val="7"/>
        </w:numPr>
        <w:spacing w:after="0" w:line="360" w:lineRule="auto"/>
        <w:ind w:left="0" w:firstLine="709"/>
        <w:jc w:val="both"/>
        <w:outlineLvl w:val="0"/>
      </w:pPr>
      <w:r>
        <w:t>и</w:t>
      </w:r>
      <w:r w:rsidR="002B18C0">
        <w:t>ные документы, подтверждающие получение товаров в зависимости от условий доставки</w:t>
      </w:r>
      <w:r>
        <w:t>;</w:t>
      </w:r>
    </w:p>
    <w:p w14:paraId="557277E4" w14:textId="23E4D5C2" w:rsidR="002B18C0" w:rsidRDefault="008162FF" w:rsidP="00CA699B">
      <w:pPr>
        <w:pStyle w:val="a3"/>
        <w:numPr>
          <w:ilvl w:val="0"/>
          <w:numId w:val="6"/>
        </w:numPr>
        <w:spacing w:after="0" w:line="360" w:lineRule="auto"/>
        <w:ind w:left="0" w:firstLine="567"/>
        <w:jc w:val="both"/>
        <w:outlineLvl w:val="0"/>
      </w:pPr>
      <w:r>
        <w:t>ф</w:t>
      </w:r>
      <w:r w:rsidR="002B18C0">
        <w:t>инансовый отчет</w:t>
      </w:r>
      <w:r w:rsidR="002B18C0" w:rsidRPr="002B18C0">
        <w:rPr>
          <w:bCs/>
          <w:spacing w:val="-1"/>
        </w:rPr>
        <w:t>;</w:t>
      </w:r>
      <w:r w:rsidR="002B18C0">
        <w:t xml:space="preserve"> </w:t>
      </w:r>
    </w:p>
    <w:p w14:paraId="236E3FAB" w14:textId="3AE0C9C6" w:rsidR="002B18C0" w:rsidRDefault="008162FF" w:rsidP="00CA699B">
      <w:pPr>
        <w:pStyle w:val="a3"/>
        <w:numPr>
          <w:ilvl w:val="0"/>
          <w:numId w:val="6"/>
        </w:numPr>
        <w:spacing w:after="0" w:line="360" w:lineRule="auto"/>
        <w:ind w:left="0" w:firstLine="567"/>
        <w:jc w:val="both"/>
        <w:outlineLvl w:val="0"/>
      </w:pPr>
      <w:r>
        <w:t>и</w:t>
      </w:r>
      <w:r w:rsidR="002B18C0">
        <w:t xml:space="preserve">нформационное письмо, заверенное заявителем подтверждающее сведения о курсе иностранной валюты по отношению к </w:t>
      </w:r>
      <w:r w:rsidR="002B18C0">
        <w:lastRenderedPageBreak/>
        <w:t xml:space="preserve">российскому рублю на день осуществления платежей по </w:t>
      </w:r>
      <w:r w:rsidR="002B18C0" w:rsidRPr="00B616E3">
        <w:t>договор</w:t>
      </w:r>
      <w:r w:rsidR="002B18C0">
        <w:t>у (-</w:t>
      </w:r>
      <w:proofErr w:type="spellStart"/>
      <w:r w:rsidR="002B18C0">
        <w:t>ам</w:t>
      </w:r>
      <w:proofErr w:type="spellEnd"/>
      <w:r w:rsidR="002B18C0">
        <w:t>)</w:t>
      </w:r>
      <w:r w:rsidR="002B18C0" w:rsidRPr="00B616E3">
        <w:t>, предусматривающих реализацию товаров (продукции), работ и услуг за пределы территории Российской Федерации</w:t>
      </w:r>
      <w:r w:rsidR="002B18C0">
        <w:t>;</w:t>
      </w:r>
    </w:p>
    <w:p w14:paraId="78154C02" w14:textId="6F1AFACA" w:rsidR="004F266D" w:rsidRDefault="008162FF" w:rsidP="00CA699B">
      <w:pPr>
        <w:pStyle w:val="a3"/>
        <w:numPr>
          <w:ilvl w:val="0"/>
          <w:numId w:val="6"/>
        </w:numPr>
        <w:spacing w:after="0" w:line="360" w:lineRule="auto"/>
        <w:ind w:left="0" w:firstLine="567"/>
      </w:pPr>
      <w:r>
        <w:t>и</w:t>
      </w:r>
      <w:r w:rsidR="002B18C0">
        <w:t xml:space="preserve">нформационное письмо, заверенное Заявителем, о реализации товаров </w:t>
      </w:r>
      <w:r w:rsidR="002B18C0" w:rsidRPr="00B616E3">
        <w:t>за пределы территории Российской Федерации</w:t>
      </w:r>
      <w:r w:rsidR="002B18C0">
        <w:t xml:space="preserve"> за два предыдущих года.</w:t>
      </w:r>
    </w:p>
    <w:p w14:paraId="62DD9727" w14:textId="77777777" w:rsidR="000527A6" w:rsidRDefault="000527A6" w:rsidP="00CA699B">
      <w:pPr>
        <w:spacing w:line="360" w:lineRule="auto"/>
        <w:rPr>
          <w:b/>
          <w:bCs/>
        </w:rPr>
      </w:pPr>
      <w:r>
        <w:rPr>
          <w:b/>
          <w:bCs/>
        </w:rPr>
        <w:br w:type="page"/>
      </w:r>
    </w:p>
    <w:p w14:paraId="05EA9706" w14:textId="536ED421" w:rsidR="008162FF" w:rsidRDefault="000527A6" w:rsidP="008162FF">
      <w:pPr>
        <w:spacing w:after="0" w:line="360" w:lineRule="auto"/>
        <w:jc w:val="center"/>
        <w:rPr>
          <w:b/>
          <w:bCs/>
        </w:rPr>
      </w:pPr>
      <w:r w:rsidRPr="000527A6">
        <w:rPr>
          <w:b/>
          <w:bCs/>
        </w:rPr>
        <w:lastRenderedPageBreak/>
        <w:t>Порядок приема и рассмотрения заявок</w:t>
      </w:r>
    </w:p>
    <w:p w14:paraId="33A92BBA" w14:textId="77777777" w:rsidR="008162FF" w:rsidRDefault="008162FF" w:rsidP="008162FF">
      <w:pPr>
        <w:spacing w:after="0" w:line="360" w:lineRule="auto"/>
        <w:ind w:firstLine="709"/>
        <w:jc w:val="both"/>
        <w:rPr>
          <w:b/>
          <w:bCs/>
        </w:rPr>
      </w:pPr>
      <w:r w:rsidRPr="00B616E3">
        <w:rPr>
          <w:bCs/>
          <w:spacing w:val="-1"/>
        </w:rPr>
        <w:t xml:space="preserve">Информация о начале приема (приостановлении приема) Фондом Заявок публикуется на портале </w:t>
      </w:r>
      <w:proofErr w:type="spellStart"/>
      <w:r w:rsidRPr="00B616E3">
        <w:rPr>
          <w:bCs/>
          <w:spacing w:val="-1"/>
        </w:rPr>
        <w:t>бизнесюгры.рф</w:t>
      </w:r>
      <w:proofErr w:type="spellEnd"/>
      <w:r w:rsidRPr="00B616E3">
        <w:rPr>
          <w:bCs/>
          <w:spacing w:val="-1"/>
        </w:rPr>
        <w:t>.</w:t>
      </w:r>
    </w:p>
    <w:p w14:paraId="6E1CFA36" w14:textId="77777777" w:rsidR="005F032E" w:rsidRDefault="008162FF" w:rsidP="005F032E">
      <w:pPr>
        <w:spacing w:after="0" w:line="360" w:lineRule="auto"/>
        <w:ind w:firstLine="709"/>
        <w:jc w:val="both"/>
        <w:rPr>
          <w:b/>
          <w:bCs/>
        </w:rPr>
      </w:pPr>
      <w:r w:rsidRPr="00867730">
        <w:t xml:space="preserve">Для получения </w:t>
      </w:r>
      <w:r>
        <w:t xml:space="preserve">услуги </w:t>
      </w:r>
      <w:r w:rsidRPr="00867730">
        <w:t>необходимо</w:t>
      </w:r>
      <w:r>
        <w:t>:</w:t>
      </w:r>
    </w:p>
    <w:p w14:paraId="79E189B2" w14:textId="7FC9F716" w:rsidR="008162FF" w:rsidRPr="005F032E" w:rsidRDefault="008162FF" w:rsidP="005F032E">
      <w:pPr>
        <w:pStyle w:val="a3"/>
        <w:numPr>
          <w:ilvl w:val="0"/>
          <w:numId w:val="8"/>
        </w:numPr>
        <w:spacing w:after="0" w:line="360" w:lineRule="auto"/>
        <w:jc w:val="both"/>
        <w:rPr>
          <w:b/>
          <w:bCs/>
        </w:rPr>
      </w:pPr>
      <w:r w:rsidRPr="005F032E">
        <w:t>Скачать</w:t>
      </w:r>
      <w:r>
        <w:t xml:space="preserve"> бланк заявки (в файле будет вложен бланк заявки на получение </w:t>
      </w:r>
      <w:r w:rsidR="005F032E">
        <w:t>услуги, финансовый отчет, справка-расчет, с</w:t>
      </w:r>
      <w:r w:rsidR="005F032E" w:rsidRPr="00107F05">
        <w:t>оглашение о достижении значений результата предоставления финансовой поддержки</w:t>
      </w:r>
      <w:r>
        <w:t>)</w:t>
      </w:r>
      <w:r w:rsidR="005F032E">
        <w:t>.</w:t>
      </w:r>
    </w:p>
    <w:p w14:paraId="5C6C75FC" w14:textId="52F92B95" w:rsidR="008162FF" w:rsidRDefault="008162FF" w:rsidP="008162FF">
      <w:pPr>
        <w:pStyle w:val="a3"/>
        <w:numPr>
          <w:ilvl w:val="0"/>
          <w:numId w:val="8"/>
        </w:numPr>
        <w:spacing w:after="0" w:line="360" w:lineRule="auto"/>
        <w:jc w:val="both"/>
      </w:pPr>
      <w:r>
        <w:t>Необходимо заполнить заявку на получение услуги</w:t>
      </w:r>
      <w:r w:rsidR="005F032E">
        <w:t>, указав данные организации.</w:t>
      </w:r>
    </w:p>
    <w:p w14:paraId="7CCCFDF8" w14:textId="77777777" w:rsidR="008162FF" w:rsidRDefault="008162FF" w:rsidP="008162FF">
      <w:pPr>
        <w:pStyle w:val="a3"/>
        <w:numPr>
          <w:ilvl w:val="0"/>
          <w:numId w:val="8"/>
        </w:numPr>
        <w:spacing w:after="0" w:line="360" w:lineRule="auto"/>
        <w:jc w:val="both"/>
        <w:rPr>
          <w:color w:val="000000" w:themeColor="text1"/>
        </w:rPr>
      </w:pPr>
      <w:r>
        <w:rPr>
          <w:color w:val="000000" w:themeColor="text1"/>
        </w:rPr>
        <w:t xml:space="preserve">По </w:t>
      </w:r>
      <w:r w:rsidRPr="00121762">
        <w:rPr>
          <w:color w:val="000000" w:themeColor="text1"/>
        </w:rPr>
        <w:t xml:space="preserve">завершению заполнения </w:t>
      </w:r>
      <w:r>
        <w:rPr>
          <w:color w:val="000000" w:themeColor="text1"/>
        </w:rPr>
        <w:t>заявки</w:t>
      </w:r>
      <w:r w:rsidRPr="00121762">
        <w:rPr>
          <w:color w:val="000000" w:themeColor="text1"/>
        </w:rPr>
        <w:t xml:space="preserve">, необходимо направить </w:t>
      </w:r>
      <w:r>
        <w:rPr>
          <w:color w:val="000000" w:themeColor="text1"/>
        </w:rPr>
        <w:t xml:space="preserve">скан-копию в электронном виде </w:t>
      </w:r>
      <w:r w:rsidRPr="00121762">
        <w:rPr>
          <w:color w:val="000000" w:themeColor="text1"/>
        </w:rPr>
        <w:t>сотруднику Центра поддержки экспорта Фонда поддержки предпринимательства Югры «Мой Бизнес»</w:t>
      </w:r>
      <w:r>
        <w:rPr>
          <w:color w:val="000000" w:themeColor="text1"/>
        </w:rPr>
        <w:t xml:space="preserve">, по адресу, указанному на портале </w:t>
      </w:r>
      <w:r w:rsidRPr="00121762">
        <w:rPr>
          <w:color w:val="000000" w:themeColor="text1"/>
        </w:rPr>
        <w:t>www.export-ugra.ru/</w:t>
      </w:r>
      <w:proofErr w:type="spellStart"/>
      <w:r w:rsidRPr="00121762">
        <w:rPr>
          <w:color w:val="000000" w:themeColor="text1"/>
        </w:rPr>
        <w:t>contacts</w:t>
      </w:r>
      <w:proofErr w:type="spellEnd"/>
      <w:r>
        <w:rPr>
          <w:color w:val="000000" w:themeColor="text1"/>
        </w:rPr>
        <w:t>.</w:t>
      </w:r>
      <w:r w:rsidRPr="00121762">
        <w:rPr>
          <w:color w:val="000000" w:themeColor="text1"/>
        </w:rPr>
        <w:t xml:space="preserve"> </w:t>
      </w:r>
    </w:p>
    <w:p w14:paraId="5F382102" w14:textId="77777777" w:rsidR="008162FF" w:rsidRPr="008A31BB" w:rsidRDefault="008162FF" w:rsidP="008162FF">
      <w:pPr>
        <w:pStyle w:val="a3"/>
        <w:numPr>
          <w:ilvl w:val="0"/>
          <w:numId w:val="8"/>
        </w:numPr>
        <w:spacing w:after="0" w:line="360" w:lineRule="auto"/>
        <w:jc w:val="both"/>
        <w:rPr>
          <w:color w:val="000000" w:themeColor="text1"/>
        </w:rPr>
      </w:pPr>
      <w:r>
        <w:t>Заявка регистрируется в электронном журнале регистрации заявок.</w:t>
      </w:r>
      <w:r w:rsidRPr="008A31BB">
        <w:rPr>
          <w:spacing w:val="1"/>
        </w:rPr>
        <w:t xml:space="preserve"> </w:t>
      </w:r>
      <w:r>
        <w:t>В</w:t>
      </w:r>
      <w:r w:rsidRPr="008A31BB">
        <w:rPr>
          <w:spacing w:val="-8"/>
        </w:rPr>
        <w:t xml:space="preserve"> </w:t>
      </w:r>
      <w:r>
        <w:t>случае</w:t>
      </w:r>
      <w:r w:rsidRPr="008A31BB">
        <w:rPr>
          <w:spacing w:val="-7"/>
        </w:rPr>
        <w:t xml:space="preserve"> </w:t>
      </w:r>
      <w:r>
        <w:t>подачи</w:t>
      </w:r>
      <w:r w:rsidRPr="008A31BB">
        <w:rPr>
          <w:spacing w:val="-6"/>
        </w:rPr>
        <w:t xml:space="preserve"> </w:t>
      </w:r>
      <w:r>
        <w:t>Заявки</w:t>
      </w:r>
      <w:r w:rsidRPr="008A31BB">
        <w:rPr>
          <w:spacing w:val="-7"/>
        </w:rPr>
        <w:t xml:space="preserve"> </w:t>
      </w:r>
      <w:r>
        <w:t>через</w:t>
      </w:r>
      <w:r w:rsidRPr="008A31BB">
        <w:rPr>
          <w:spacing w:val="-8"/>
        </w:rPr>
        <w:t xml:space="preserve"> </w:t>
      </w:r>
      <w:r>
        <w:t>МФЦ,</w:t>
      </w:r>
      <w:r w:rsidRPr="008A31BB">
        <w:rPr>
          <w:spacing w:val="-7"/>
        </w:rPr>
        <w:t xml:space="preserve"> </w:t>
      </w:r>
      <w:r>
        <w:t>Почту</w:t>
      </w:r>
      <w:r w:rsidRPr="008A31BB">
        <w:rPr>
          <w:spacing w:val="-11"/>
        </w:rPr>
        <w:t xml:space="preserve"> </w:t>
      </w:r>
      <w:r>
        <w:t>России,</w:t>
      </w:r>
      <w:r w:rsidRPr="008A31BB">
        <w:rPr>
          <w:spacing w:val="-7"/>
        </w:rPr>
        <w:t xml:space="preserve"> </w:t>
      </w:r>
      <w:r>
        <w:t>Курьерскую</w:t>
      </w:r>
      <w:r w:rsidRPr="008A31BB">
        <w:rPr>
          <w:spacing w:val="-8"/>
        </w:rPr>
        <w:t xml:space="preserve"> </w:t>
      </w:r>
      <w:r>
        <w:t>службу</w:t>
      </w:r>
      <w:r w:rsidRPr="008A31BB">
        <w:rPr>
          <w:spacing w:val="-11"/>
        </w:rPr>
        <w:t xml:space="preserve"> </w:t>
      </w:r>
      <w:r>
        <w:t>датой</w:t>
      </w:r>
      <w:r w:rsidRPr="008A31BB">
        <w:rPr>
          <w:spacing w:val="-67"/>
        </w:rPr>
        <w:t xml:space="preserve"> </w:t>
      </w:r>
      <w:r w:rsidRPr="008A31BB">
        <w:rPr>
          <w:spacing w:val="-1"/>
        </w:rPr>
        <w:t>и</w:t>
      </w:r>
      <w:r w:rsidRPr="008A31BB">
        <w:rPr>
          <w:spacing w:val="-17"/>
        </w:rPr>
        <w:t xml:space="preserve"> </w:t>
      </w:r>
      <w:r w:rsidRPr="008A31BB">
        <w:rPr>
          <w:spacing w:val="-1"/>
        </w:rPr>
        <w:t>временем</w:t>
      </w:r>
      <w:r w:rsidRPr="008A31BB">
        <w:rPr>
          <w:spacing w:val="-20"/>
        </w:rPr>
        <w:t xml:space="preserve"> </w:t>
      </w:r>
      <w:r w:rsidRPr="008A31BB">
        <w:rPr>
          <w:spacing w:val="-1"/>
        </w:rPr>
        <w:t>подачи</w:t>
      </w:r>
      <w:r w:rsidRPr="008A31BB">
        <w:rPr>
          <w:spacing w:val="-17"/>
        </w:rPr>
        <w:t xml:space="preserve"> </w:t>
      </w:r>
      <w:r>
        <w:t>Заявки</w:t>
      </w:r>
      <w:r w:rsidRPr="008A31BB">
        <w:rPr>
          <w:spacing w:val="-16"/>
        </w:rPr>
        <w:t xml:space="preserve"> </w:t>
      </w:r>
      <w:r>
        <w:t>считается</w:t>
      </w:r>
      <w:r w:rsidRPr="008A31BB">
        <w:rPr>
          <w:spacing w:val="-17"/>
        </w:rPr>
        <w:t xml:space="preserve"> </w:t>
      </w:r>
      <w:r>
        <w:t>дата</w:t>
      </w:r>
      <w:r w:rsidRPr="008A31BB">
        <w:rPr>
          <w:spacing w:val="-20"/>
        </w:rPr>
        <w:t xml:space="preserve"> </w:t>
      </w:r>
      <w:r>
        <w:t>и</w:t>
      </w:r>
      <w:r w:rsidRPr="008A31BB">
        <w:rPr>
          <w:spacing w:val="-17"/>
        </w:rPr>
        <w:t xml:space="preserve"> </w:t>
      </w:r>
      <w:r>
        <w:t>время</w:t>
      </w:r>
      <w:r w:rsidRPr="008A31BB">
        <w:rPr>
          <w:spacing w:val="-14"/>
        </w:rPr>
        <w:t xml:space="preserve"> </w:t>
      </w:r>
      <w:r>
        <w:t>регистрации</w:t>
      </w:r>
      <w:r w:rsidRPr="008A31BB">
        <w:rPr>
          <w:spacing w:val="-16"/>
        </w:rPr>
        <w:t xml:space="preserve"> </w:t>
      </w:r>
      <w:r>
        <w:t>Заявки</w:t>
      </w:r>
      <w:r w:rsidRPr="008A31BB">
        <w:rPr>
          <w:spacing w:val="-17"/>
        </w:rPr>
        <w:t xml:space="preserve"> </w:t>
      </w:r>
      <w:r>
        <w:t>в</w:t>
      </w:r>
      <w:r w:rsidRPr="008A31BB">
        <w:rPr>
          <w:spacing w:val="-18"/>
        </w:rPr>
        <w:t xml:space="preserve"> </w:t>
      </w:r>
      <w:r>
        <w:t>Фонде.</w:t>
      </w:r>
    </w:p>
    <w:p w14:paraId="43BA9343" w14:textId="035109FA" w:rsidR="005F032E" w:rsidRDefault="005F032E" w:rsidP="005F032E">
      <w:pPr>
        <w:pStyle w:val="a3"/>
        <w:widowControl w:val="0"/>
        <w:numPr>
          <w:ilvl w:val="0"/>
          <w:numId w:val="8"/>
        </w:numPr>
        <w:tabs>
          <w:tab w:val="left" w:pos="993"/>
          <w:tab w:val="left" w:pos="1200"/>
        </w:tabs>
        <w:spacing w:line="360" w:lineRule="auto"/>
        <w:jc w:val="both"/>
        <w:rPr>
          <w:bCs/>
          <w:spacing w:val="-1"/>
        </w:rPr>
      </w:pPr>
      <w:r w:rsidRPr="005F032E">
        <w:rPr>
          <w:bCs/>
          <w:spacing w:val="-1"/>
        </w:rPr>
        <w:t>В 15-дневный срок, исчисляемый в рабочих днях, со дня регистрации Заявки сотрудники Центра поддержки экспорта Фонда проверяют Заявителя и предоставленные им документы на соответствие требованиям и направляют Заявку и информацию о результатах проверки на рассмотрение Дирекции Фонда для принятия решения о предоставлении Гранта или об отказе в предоставлении Гранта</w:t>
      </w:r>
      <w:r w:rsidR="002739E7">
        <w:rPr>
          <w:bCs/>
          <w:spacing w:val="-1"/>
        </w:rPr>
        <w:t>.</w:t>
      </w:r>
    </w:p>
    <w:p w14:paraId="239097F3" w14:textId="151A398B" w:rsidR="005F032E" w:rsidRPr="005F032E" w:rsidRDefault="005F032E" w:rsidP="005F032E">
      <w:pPr>
        <w:pStyle w:val="a3"/>
        <w:widowControl w:val="0"/>
        <w:numPr>
          <w:ilvl w:val="0"/>
          <w:numId w:val="8"/>
        </w:numPr>
        <w:tabs>
          <w:tab w:val="left" w:pos="993"/>
          <w:tab w:val="left" w:pos="1200"/>
        </w:tabs>
        <w:spacing w:line="360" w:lineRule="auto"/>
        <w:jc w:val="both"/>
        <w:rPr>
          <w:bCs/>
          <w:spacing w:val="-1"/>
        </w:rPr>
      </w:pPr>
      <w:r w:rsidRPr="005F032E">
        <w:rPr>
          <w:bCs/>
          <w:spacing w:val="-1"/>
        </w:rPr>
        <w:t>Дирекция Фонда в пятидневный срок, исчисляемый в рабочих днях, принимает решение о предоставлении Гранта или об отказе в предоставлении Гранта</w:t>
      </w:r>
      <w:r w:rsidR="002739E7">
        <w:rPr>
          <w:bCs/>
          <w:spacing w:val="-1"/>
        </w:rPr>
        <w:t>.</w:t>
      </w:r>
    </w:p>
    <w:p w14:paraId="078F67DF" w14:textId="543C995F" w:rsidR="005F032E" w:rsidRPr="005F032E" w:rsidRDefault="005F032E" w:rsidP="005F032E">
      <w:pPr>
        <w:pStyle w:val="a3"/>
        <w:widowControl w:val="0"/>
        <w:numPr>
          <w:ilvl w:val="0"/>
          <w:numId w:val="8"/>
        </w:numPr>
        <w:tabs>
          <w:tab w:val="left" w:pos="993"/>
          <w:tab w:val="left" w:pos="1200"/>
        </w:tabs>
        <w:spacing w:line="360" w:lineRule="auto"/>
        <w:jc w:val="both"/>
        <w:rPr>
          <w:bCs/>
          <w:spacing w:val="-1"/>
        </w:rPr>
      </w:pPr>
      <w:r w:rsidRPr="005F032E">
        <w:rPr>
          <w:bCs/>
          <w:spacing w:val="-1"/>
        </w:rPr>
        <w:t>Фонд направляет Заявителю по электронной почте, указанной в заявлении на предоставление Гранта Уведомление о предоставлении Гранта или об отказе в предоставлении Гранта не позднее трех рабочих дней со дня принятия решения Дирекцией Фонда.</w:t>
      </w:r>
    </w:p>
    <w:p w14:paraId="5C5904E9" w14:textId="2A1E4A16" w:rsidR="008162FF" w:rsidRDefault="008162FF" w:rsidP="002739E7">
      <w:pPr>
        <w:pStyle w:val="a3"/>
        <w:numPr>
          <w:ilvl w:val="0"/>
          <w:numId w:val="8"/>
        </w:numPr>
        <w:spacing w:after="0" w:line="360" w:lineRule="auto"/>
        <w:jc w:val="both"/>
      </w:pPr>
      <w:r>
        <w:lastRenderedPageBreak/>
        <w:t xml:space="preserve">После одобрения заявки следует </w:t>
      </w:r>
      <w:r w:rsidR="002739E7">
        <w:t>направить о</w:t>
      </w:r>
      <w:r>
        <w:t xml:space="preserve">ригиналы всех документов в адрес </w:t>
      </w:r>
      <w:r w:rsidRPr="008D4D9D">
        <w:t>Фонда поддержки предпринимательства Югры «Мой Бизнес»</w:t>
      </w:r>
      <w:r>
        <w:t xml:space="preserve">: </w:t>
      </w:r>
      <w:r w:rsidRPr="008D4D9D">
        <w:t>628011 Российская Федерация, Тюменская обл., Ханты-Мансийский автономный округ-Югра,</w:t>
      </w:r>
      <w:r>
        <w:t xml:space="preserve"> </w:t>
      </w:r>
      <w:r w:rsidRPr="008D4D9D">
        <w:t xml:space="preserve">г. Ханты-Мансийск, ул. Пионерская, д. 14, </w:t>
      </w:r>
      <w:proofErr w:type="spellStart"/>
      <w:r w:rsidRPr="008D4D9D">
        <w:t>каб</w:t>
      </w:r>
      <w:proofErr w:type="spellEnd"/>
      <w:r w:rsidRPr="008D4D9D">
        <w:t xml:space="preserve">. 23, </w:t>
      </w:r>
      <w:proofErr w:type="spellStart"/>
      <w:r w:rsidRPr="008D4D9D">
        <w:t>каб</w:t>
      </w:r>
      <w:proofErr w:type="spellEnd"/>
      <w:r w:rsidRPr="008D4D9D">
        <w:t>. 31</w:t>
      </w:r>
      <w:r w:rsidR="002739E7">
        <w:t>.</w:t>
      </w:r>
    </w:p>
    <w:p w14:paraId="67566782" w14:textId="77777777" w:rsidR="008162FF" w:rsidRPr="000527A6" w:rsidRDefault="008162FF" w:rsidP="008162FF">
      <w:pPr>
        <w:spacing w:after="0" w:line="360" w:lineRule="auto"/>
        <w:jc w:val="center"/>
        <w:rPr>
          <w:b/>
          <w:bCs/>
        </w:rPr>
      </w:pPr>
    </w:p>
    <w:p w14:paraId="79F0EE44" w14:textId="66652D74" w:rsidR="000527A6" w:rsidRDefault="000527A6" w:rsidP="00CA699B">
      <w:pPr>
        <w:spacing w:after="0" w:line="360" w:lineRule="auto"/>
      </w:pPr>
    </w:p>
    <w:p w14:paraId="5BA1EF35" w14:textId="77777777" w:rsidR="00CA699B" w:rsidRPr="00B616E3" w:rsidRDefault="00CA699B" w:rsidP="00CA699B">
      <w:pPr>
        <w:widowControl w:val="0"/>
        <w:tabs>
          <w:tab w:val="left" w:pos="993"/>
          <w:tab w:val="left" w:pos="1200"/>
        </w:tabs>
        <w:spacing w:line="360" w:lineRule="auto"/>
        <w:ind w:firstLine="720"/>
        <w:contextualSpacing/>
        <w:jc w:val="both"/>
        <w:rPr>
          <w:bCs/>
          <w:spacing w:val="-1"/>
        </w:rPr>
      </w:pPr>
    </w:p>
    <w:p w14:paraId="0BA5839E" w14:textId="77777777" w:rsidR="000527A6" w:rsidRPr="00B616E3" w:rsidRDefault="000527A6" w:rsidP="00CA699B">
      <w:pPr>
        <w:widowControl w:val="0"/>
        <w:tabs>
          <w:tab w:val="left" w:pos="993"/>
          <w:tab w:val="left" w:pos="1200"/>
        </w:tabs>
        <w:spacing w:line="360" w:lineRule="auto"/>
        <w:ind w:firstLine="720"/>
        <w:contextualSpacing/>
        <w:jc w:val="both"/>
        <w:rPr>
          <w:bCs/>
          <w:spacing w:val="-1"/>
        </w:rPr>
      </w:pPr>
    </w:p>
    <w:p w14:paraId="5DAB4128" w14:textId="64D1D879" w:rsidR="000527A6" w:rsidRDefault="000527A6" w:rsidP="00CA699B">
      <w:pPr>
        <w:spacing w:after="0" w:line="360" w:lineRule="auto"/>
      </w:pPr>
    </w:p>
    <w:p w14:paraId="1D82E04F" w14:textId="77777777" w:rsidR="000527A6" w:rsidRDefault="000527A6" w:rsidP="00CA699B">
      <w:pPr>
        <w:spacing w:line="360" w:lineRule="auto"/>
        <w:rPr>
          <w:b/>
          <w:bCs/>
        </w:rPr>
      </w:pPr>
      <w:r>
        <w:rPr>
          <w:b/>
          <w:bCs/>
        </w:rPr>
        <w:br w:type="page"/>
      </w:r>
    </w:p>
    <w:p w14:paraId="616A8CAC" w14:textId="69FCACED" w:rsidR="000527A6" w:rsidRPr="000527A6" w:rsidRDefault="000527A6" w:rsidP="00CA699B">
      <w:pPr>
        <w:spacing w:after="0" w:line="360" w:lineRule="auto"/>
        <w:jc w:val="center"/>
        <w:rPr>
          <w:b/>
          <w:bCs/>
        </w:rPr>
      </w:pPr>
      <w:r w:rsidRPr="000527A6">
        <w:rPr>
          <w:b/>
          <w:bCs/>
        </w:rPr>
        <w:lastRenderedPageBreak/>
        <w:t>Основания для отказа.</w:t>
      </w:r>
    </w:p>
    <w:p w14:paraId="34CEC88F" w14:textId="7BF0EBBD" w:rsidR="000527A6" w:rsidRDefault="000527A6" w:rsidP="00CA699B">
      <w:pPr>
        <w:spacing w:after="0" w:line="360" w:lineRule="auto"/>
        <w:jc w:val="center"/>
      </w:pPr>
    </w:p>
    <w:p w14:paraId="4864B521" w14:textId="77777777" w:rsidR="000527A6" w:rsidRPr="00B616E3" w:rsidRDefault="000527A6" w:rsidP="00CA699B">
      <w:pPr>
        <w:widowControl w:val="0"/>
        <w:tabs>
          <w:tab w:val="left" w:pos="993"/>
          <w:tab w:val="left" w:pos="1200"/>
        </w:tabs>
        <w:spacing w:line="360" w:lineRule="auto"/>
        <w:ind w:firstLine="720"/>
        <w:contextualSpacing/>
        <w:jc w:val="both"/>
        <w:rPr>
          <w:bCs/>
          <w:spacing w:val="-1"/>
        </w:rPr>
      </w:pPr>
      <w:r w:rsidRPr="00B616E3">
        <w:rPr>
          <w:bCs/>
          <w:spacing w:val="-1"/>
        </w:rPr>
        <w:t>Основанием для отказа в предоставлении Гранта являются:</w:t>
      </w:r>
    </w:p>
    <w:p w14:paraId="5A858961" w14:textId="4822FF93" w:rsidR="000527A6" w:rsidRPr="00B616E3" w:rsidRDefault="000527A6" w:rsidP="00CA699B">
      <w:pPr>
        <w:widowControl w:val="0"/>
        <w:tabs>
          <w:tab w:val="left" w:pos="993"/>
          <w:tab w:val="left" w:pos="1200"/>
        </w:tabs>
        <w:spacing w:line="360" w:lineRule="auto"/>
        <w:ind w:firstLine="720"/>
        <w:contextualSpacing/>
        <w:jc w:val="both"/>
        <w:rPr>
          <w:bCs/>
          <w:spacing w:val="-1"/>
        </w:rPr>
      </w:pPr>
      <w:r w:rsidRPr="00B616E3">
        <w:rPr>
          <w:bCs/>
          <w:spacing w:val="-1"/>
        </w:rPr>
        <w:t>1) непредоставление Заявителем (предоставление не в полном объеме) документов;</w:t>
      </w:r>
    </w:p>
    <w:p w14:paraId="4FF438A3" w14:textId="1B8F5154" w:rsidR="000527A6" w:rsidRPr="00B616E3" w:rsidRDefault="000527A6" w:rsidP="00CA699B">
      <w:pPr>
        <w:widowControl w:val="0"/>
        <w:tabs>
          <w:tab w:val="left" w:pos="993"/>
          <w:tab w:val="left" w:pos="1200"/>
        </w:tabs>
        <w:spacing w:line="360" w:lineRule="auto"/>
        <w:ind w:firstLine="720"/>
        <w:contextualSpacing/>
        <w:jc w:val="both"/>
        <w:rPr>
          <w:bCs/>
          <w:spacing w:val="-1"/>
        </w:rPr>
      </w:pPr>
      <w:r w:rsidRPr="00B616E3">
        <w:rPr>
          <w:bCs/>
          <w:spacing w:val="-1"/>
        </w:rPr>
        <w:t>2) несоответствие Заявителя и (или) предоставленных документов, содержащихся в них сведений требованиям и условия</w:t>
      </w:r>
      <w:r>
        <w:rPr>
          <w:bCs/>
          <w:spacing w:val="-1"/>
        </w:rPr>
        <w:t>м</w:t>
      </w:r>
      <w:r w:rsidRPr="00B616E3">
        <w:rPr>
          <w:bCs/>
          <w:spacing w:val="-1"/>
        </w:rPr>
        <w:t>;</w:t>
      </w:r>
    </w:p>
    <w:p w14:paraId="672D9C5B" w14:textId="77777777" w:rsidR="000527A6" w:rsidRPr="00B616E3" w:rsidRDefault="000527A6" w:rsidP="00CA699B">
      <w:pPr>
        <w:widowControl w:val="0"/>
        <w:tabs>
          <w:tab w:val="left" w:pos="993"/>
          <w:tab w:val="left" w:pos="1200"/>
        </w:tabs>
        <w:spacing w:line="360" w:lineRule="auto"/>
        <w:ind w:firstLine="720"/>
        <w:contextualSpacing/>
        <w:jc w:val="both"/>
        <w:rPr>
          <w:bCs/>
          <w:spacing w:val="-1"/>
        </w:rPr>
      </w:pPr>
      <w:r w:rsidRPr="00B616E3">
        <w:rPr>
          <w:bCs/>
          <w:spacing w:val="-1"/>
        </w:rPr>
        <w:t>3) недостоверность предоставленной информации;</w:t>
      </w:r>
    </w:p>
    <w:p w14:paraId="5BD4326A" w14:textId="177789D5" w:rsidR="000527A6" w:rsidRPr="00B616E3" w:rsidRDefault="000527A6" w:rsidP="00CA699B">
      <w:pPr>
        <w:widowControl w:val="0"/>
        <w:tabs>
          <w:tab w:val="left" w:pos="993"/>
          <w:tab w:val="left" w:pos="1200"/>
        </w:tabs>
        <w:spacing w:line="360" w:lineRule="auto"/>
        <w:ind w:firstLine="720"/>
        <w:contextualSpacing/>
        <w:jc w:val="both"/>
        <w:rPr>
          <w:bCs/>
          <w:spacing w:val="-1"/>
        </w:rPr>
      </w:pPr>
      <w:r w:rsidRPr="00B616E3">
        <w:rPr>
          <w:bCs/>
          <w:spacing w:val="-1"/>
        </w:rPr>
        <w:t>4) отсутствие Финансирования</w:t>
      </w:r>
      <w:r>
        <w:rPr>
          <w:bCs/>
          <w:spacing w:val="-1"/>
        </w:rPr>
        <w:t>.</w:t>
      </w:r>
    </w:p>
    <w:p w14:paraId="6490B109" w14:textId="77777777" w:rsidR="000527A6" w:rsidRDefault="000527A6" w:rsidP="00CA699B">
      <w:pPr>
        <w:spacing w:after="0" w:line="360" w:lineRule="auto"/>
        <w:jc w:val="both"/>
      </w:pPr>
    </w:p>
    <w:p w14:paraId="53232409" w14:textId="77777777" w:rsidR="004F266D" w:rsidRDefault="00D168CC" w:rsidP="00CA699B">
      <w:pPr>
        <w:spacing w:after="0" w:line="360" w:lineRule="auto"/>
        <w:jc w:val="both"/>
      </w:pPr>
      <w:r w:rsidRPr="00867730">
        <w:t xml:space="preserve"> </w:t>
      </w:r>
    </w:p>
    <w:p w14:paraId="1E0DF952" w14:textId="4AC43374" w:rsidR="000527A6" w:rsidRPr="00CA699B" w:rsidRDefault="004F266D" w:rsidP="00CA699B">
      <w:pPr>
        <w:spacing w:line="360" w:lineRule="auto"/>
        <w:jc w:val="center"/>
        <w:rPr>
          <w:b/>
          <w:bCs/>
        </w:rPr>
      </w:pPr>
      <w:r>
        <w:br w:type="page"/>
      </w:r>
      <w:r w:rsidR="000527A6" w:rsidRPr="00CA699B">
        <w:rPr>
          <w:b/>
          <w:bCs/>
        </w:rPr>
        <w:lastRenderedPageBreak/>
        <w:t>Размер гранта.</w:t>
      </w:r>
    </w:p>
    <w:p w14:paraId="63F6D69C" w14:textId="0F9406FA" w:rsidR="000527A6" w:rsidRDefault="000527A6" w:rsidP="00CA699B">
      <w:pPr>
        <w:spacing w:line="360" w:lineRule="auto"/>
        <w:jc w:val="both"/>
      </w:pPr>
    </w:p>
    <w:p w14:paraId="3CDC524D" w14:textId="0DB9D239" w:rsidR="000527A6" w:rsidRDefault="000527A6" w:rsidP="00CA699B">
      <w:pPr>
        <w:spacing w:line="360" w:lineRule="auto"/>
        <w:jc w:val="both"/>
      </w:pPr>
      <w:r>
        <w:tab/>
        <w:t xml:space="preserve">Размер Гранта, предоставляемый </w:t>
      </w:r>
      <w:r w:rsidR="00D64594">
        <w:t>заявителю,</w:t>
      </w:r>
      <w:r>
        <w:t xml:space="preserve"> составляет 5% от </w:t>
      </w:r>
      <w:r w:rsidR="00CA699B">
        <w:t xml:space="preserve">платежей, </w:t>
      </w:r>
      <w:r w:rsidR="00CA699B" w:rsidRPr="00CA699B">
        <w:t>которые поступили на счет Заявителя в соответствии с ведомостью банковского контроля на момент подачи заявки за не более чем полных 12 месяцев, предшествующих месяцу регистрации Заявки в Фонд</w:t>
      </w:r>
      <w:r w:rsidR="00CA699B">
        <w:t xml:space="preserve">, но не более 1 000 000 (одного миллиона) рублей. </w:t>
      </w:r>
    </w:p>
    <w:p w14:paraId="0E6B9F3E" w14:textId="47277A88" w:rsidR="00BB7F0E" w:rsidRDefault="00BB7F0E" w:rsidP="002739E7">
      <w:pPr>
        <w:spacing w:line="360" w:lineRule="auto"/>
      </w:pPr>
    </w:p>
    <w:sectPr w:rsidR="00BB7F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13B"/>
    <w:multiLevelType w:val="hybridMultilevel"/>
    <w:tmpl w:val="5A968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6E76"/>
    <w:multiLevelType w:val="hybridMultilevel"/>
    <w:tmpl w:val="0D64F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A6F62"/>
    <w:multiLevelType w:val="hybridMultilevel"/>
    <w:tmpl w:val="8A6496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D52B96"/>
    <w:multiLevelType w:val="hybridMultilevel"/>
    <w:tmpl w:val="B31A7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3A1479"/>
    <w:multiLevelType w:val="hybridMultilevel"/>
    <w:tmpl w:val="1694A8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7CE18F4"/>
    <w:multiLevelType w:val="hybridMultilevel"/>
    <w:tmpl w:val="7CF41C82"/>
    <w:lvl w:ilvl="0" w:tplc="00CA95B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2610E4"/>
    <w:multiLevelType w:val="hybridMultilevel"/>
    <w:tmpl w:val="2DCA10F2"/>
    <w:lvl w:ilvl="0" w:tplc="7C2661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3E9693A"/>
    <w:multiLevelType w:val="hybridMultilevel"/>
    <w:tmpl w:val="10C47B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74376CF"/>
    <w:multiLevelType w:val="hybridMultilevel"/>
    <w:tmpl w:val="54F4AD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D7923F0"/>
    <w:multiLevelType w:val="hybridMultilevel"/>
    <w:tmpl w:val="D01C3D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88B4B76"/>
    <w:multiLevelType w:val="hybridMultilevel"/>
    <w:tmpl w:val="6F68738C"/>
    <w:lvl w:ilvl="0" w:tplc="2E9C7E6C">
      <w:start w:val="1"/>
      <w:numFmt w:val="bullet"/>
      <w:lvlText w:val=""/>
      <w:lvlJc w:val="left"/>
      <w:pPr>
        <w:tabs>
          <w:tab w:val="num" w:pos="720"/>
        </w:tabs>
        <w:ind w:left="720" w:hanging="360"/>
      </w:pPr>
      <w:rPr>
        <w:rFonts w:ascii="Wingdings" w:hAnsi="Wingdings" w:hint="default"/>
      </w:rPr>
    </w:lvl>
    <w:lvl w:ilvl="1" w:tplc="843A0472" w:tentative="1">
      <w:start w:val="1"/>
      <w:numFmt w:val="bullet"/>
      <w:lvlText w:val=""/>
      <w:lvlJc w:val="left"/>
      <w:pPr>
        <w:tabs>
          <w:tab w:val="num" w:pos="1440"/>
        </w:tabs>
        <w:ind w:left="1440" w:hanging="360"/>
      </w:pPr>
      <w:rPr>
        <w:rFonts w:ascii="Wingdings" w:hAnsi="Wingdings" w:hint="default"/>
      </w:rPr>
    </w:lvl>
    <w:lvl w:ilvl="2" w:tplc="C4162576" w:tentative="1">
      <w:start w:val="1"/>
      <w:numFmt w:val="bullet"/>
      <w:lvlText w:val=""/>
      <w:lvlJc w:val="left"/>
      <w:pPr>
        <w:tabs>
          <w:tab w:val="num" w:pos="2160"/>
        </w:tabs>
        <w:ind w:left="2160" w:hanging="360"/>
      </w:pPr>
      <w:rPr>
        <w:rFonts w:ascii="Wingdings" w:hAnsi="Wingdings" w:hint="default"/>
      </w:rPr>
    </w:lvl>
    <w:lvl w:ilvl="3" w:tplc="9B0814E6" w:tentative="1">
      <w:start w:val="1"/>
      <w:numFmt w:val="bullet"/>
      <w:lvlText w:val=""/>
      <w:lvlJc w:val="left"/>
      <w:pPr>
        <w:tabs>
          <w:tab w:val="num" w:pos="2880"/>
        </w:tabs>
        <w:ind w:left="2880" w:hanging="360"/>
      </w:pPr>
      <w:rPr>
        <w:rFonts w:ascii="Wingdings" w:hAnsi="Wingdings" w:hint="default"/>
      </w:rPr>
    </w:lvl>
    <w:lvl w:ilvl="4" w:tplc="1FA8CC00" w:tentative="1">
      <w:start w:val="1"/>
      <w:numFmt w:val="bullet"/>
      <w:lvlText w:val=""/>
      <w:lvlJc w:val="left"/>
      <w:pPr>
        <w:tabs>
          <w:tab w:val="num" w:pos="3600"/>
        </w:tabs>
        <w:ind w:left="3600" w:hanging="360"/>
      </w:pPr>
      <w:rPr>
        <w:rFonts w:ascii="Wingdings" w:hAnsi="Wingdings" w:hint="default"/>
      </w:rPr>
    </w:lvl>
    <w:lvl w:ilvl="5" w:tplc="D67861AE" w:tentative="1">
      <w:start w:val="1"/>
      <w:numFmt w:val="bullet"/>
      <w:lvlText w:val=""/>
      <w:lvlJc w:val="left"/>
      <w:pPr>
        <w:tabs>
          <w:tab w:val="num" w:pos="4320"/>
        </w:tabs>
        <w:ind w:left="4320" w:hanging="360"/>
      </w:pPr>
      <w:rPr>
        <w:rFonts w:ascii="Wingdings" w:hAnsi="Wingdings" w:hint="default"/>
      </w:rPr>
    </w:lvl>
    <w:lvl w:ilvl="6" w:tplc="CA34C7CE" w:tentative="1">
      <w:start w:val="1"/>
      <w:numFmt w:val="bullet"/>
      <w:lvlText w:val=""/>
      <w:lvlJc w:val="left"/>
      <w:pPr>
        <w:tabs>
          <w:tab w:val="num" w:pos="5040"/>
        </w:tabs>
        <w:ind w:left="5040" w:hanging="360"/>
      </w:pPr>
      <w:rPr>
        <w:rFonts w:ascii="Wingdings" w:hAnsi="Wingdings" w:hint="default"/>
      </w:rPr>
    </w:lvl>
    <w:lvl w:ilvl="7" w:tplc="CED690E0" w:tentative="1">
      <w:start w:val="1"/>
      <w:numFmt w:val="bullet"/>
      <w:lvlText w:val=""/>
      <w:lvlJc w:val="left"/>
      <w:pPr>
        <w:tabs>
          <w:tab w:val="num" w:pos="5760"/>
        </w:tabs>
        <w:ind w:left="5760" w:hanging="360"/>
      </w:pPr>
      <w:rPr>
        <w:rFonts w:ascii="Wingdings" w:hAnsi="Wingdings" w:hint="default"/>
      </w:rPr>
    </w:lvl>
    <w:lvl w:ilvl="8" w:tplc="7906704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7"/>
  </w:num>
  <w:num w:numId="6">
    <w:abstractNumId w:val="6"/>
  </w:num>
  <w:num w:numId="7">
    <w:abstractNumId w:val="4"/>
  </w:num>
  <w:num w:numId="8">
    <w:abstractNumId w:val="5"/>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E2"/>
    <w:rsid w:val="000527A6"/>
    <w:rsid w:val="000E7F52"/>
    <w:rsid w:val="002739E7"/>
    <w:rsid w:val="002B18C0"/>
    <w:rsid w:val="004D7B8B"/>
    <w:rsid w:val="004F266D"/>
    <w:rsid w:val="00515B2C"/>
    <w:rsid w:val="00555EC6"/>
    <w:rsid w:val="005E65E2"/>
    <w:rsid w:val="005F032E"/>
    <w:rsid w:val="0074206B"/>
    <w:rsid w:val="008162FF"/>
    <w:rsid w:val="009157DA"/>
    <w:rsid w:val="0097129E"/>
    <w:rsid w:val="00B035AB"/>
    <w:rsid w:val="00B63526"/>
    <w:rsid w:val="00BA4C05"/>
    <w:rsid w:val="00BB0A10"/>
    <w:rsid w:val="00BB7F0E"/>
    <w:rsid w:val="00C546A1"/>
    <w:rsid w:val="00CA699B"/>
    <w:rsid w:val="00D168CC"/>
    <w:rsid w:val="00D64594"/>
    <w:rsid w:val="00DD073E"/>
    <w:rsid w:val="00E92ED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9D0D"/>
  <w15:chartTrackingRefBased/>
  <w15:docId w15:val="{D654DF4E-0189-4048-9938-2CE2BCF0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D168CC"/>
    <w:pPr>
      <w:ind w:left="720"/>
      <w:contextualSpacing/>
    </w:pPr>
  </w:style>
  <w:style w:type="character" w:styleId="a5">
    <w:name w:val="Hyperlink"/>
    <w:basedOn w:val="a0"/>
    <w:uiPriority w:val="99"/>
    <w:unhideWhenUsed/>
    <w:rsid w:val="00D168CC"/>
    <w:rPr>
      <w:color w:val="0563C1" w:themeColor="hyperlink"/>
      <w:u w:val="single"/>
    </w:rPr>
  </w:style>
  <w:style w:type="character" w:styleId="a6">
    <w:name w:val="Unresolved Mention"/>
    <w:basedOn w:val="a0"/>
    <w:uiPriority w:val="99"/>
    <w:semiHidden/>
    <w:unhideWhenUsed/>
    <w:rsid w:val="00D168CC"/>
    <w:rPr>
      <w:color w:val="605E5C"/>
      <w:shd w:val="clear" w:color="auto" w:fill="E1DFDD"/>
    </w:rPr>
  </w:style>
  <w:style w:type="character" w:customStyle="1" w:styleId="a7">
    <w:name w:val="Гипертекстовая ссылка"/>
    <w:basedOn w:val="a0"/>
    <w:uiPriority w:val="99"/>
    <w:rsid w:val="0074206B"/>
    <w:rPr>
      <w:color w:val="106BBE"/>
    </w:rPr>
  </w:style>
  <w:style w:type="character" w:customStyle="1" w:styleId="a4">
    <w:name w:val="Абзац списка Знак"/>
    <w:basedOn w:val="a0"/>
    <w:link w:val="a3"/>
    <w:uiPriority w:val="34"/>
    <w:locked/>
    <w:rsid w:val="009157DA"/>
  </w:style>
  <w:style w:type="paragraph" w:customStyle="1" w:styleId="ConsPlusNormal">
    <w:name w:val="ConsPlusNormal"/>
    <w:rsid w:val="004F266D"/>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llowedHyperlink"/>
    <w:basedOn w:val="a0"/>
    <w:uiPriority w:val="99"/>
    <w:semiHidden/>
    <w:unhideWhenUsed/>
    <w:rsid w:val="008162FF"/>
    <w:rPr>
      <w:color w:val="954F72" w:themeColor="followedHyperlink"/>
      <w:u w:val="single"/>
    </w:rPr>
  </w:style>
  <w:style w:type="table" w:styleId="a9">
    <w:name w:val="Table Grid"/>
    <w:basedOn w:val="a1"/>
    <w:uiPriority w:val="99"/>
    <w:rsid w:val="005F032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1350</Words>
  <Characters>7699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Чуркина Дарья Дмитриевна</dc:creator>
  <cp:keywords/>
  <dc:description/>
  <cp:lastModifiedBy>Daria Churkina</cp:lastModifiedBy>
  <cp:revision>2</cp:revision>
  <dcterms:created xsi:type="dcterms:W3CDTF">2022-12-22T12:20:00Z</dcterms:created>
  <dcterms:modified xsi:type="dcterms:W3CDTF">2022-12-22T12:20:00Z</dcterms:modified>
</cp:coreProperties>
</file>