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34" w:type="dxa"/>
        <w:tblLook w:val="04A0" w:firstRow="1" w:lastRow="0" w:firstColumn="1" w:lastColumn="0" w:noHBand="0" w:noVBand="1"/>
      </w:tblPr>
      <w:tblGrid>
        <w:gridCol w:w="11482"/>
        <w:gridCol w:w="2552"/>
      </w:tblGrid>
      <w:tr w:rsidR="00802364" w:rsidTr="00802364">
        <w:tc>
          <w:tcPr>
            <w:tcW w:w="11482" w:type="dxa"/>
            <w:shd w:val="clear" w:color="auto" w:fill="auto"/>
          </w:tcPr>
          <w:p w:rsidR="00802364" w:rsidRPr="00D71AF0" w:rsidRDefault="00802364" w:rsidP="00D7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71A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802364" w:rsidRPr="00D71AF0" w:rsidRDefault="00802364" w:rsidP="00D7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 xml:space="preserve">Предоставление субсидии оленеводческим организациям на содержание поголовья северных оленей по ставке 1,4 тыс. рублей на 1 голову 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0C9C">
              <w:rPr>
                <w:rFonts w:ascii="Times New Roman" w:hAnsi="Times New Roman" w:cs="Times New Roman"/>
              </w:rPr>
              <w:t>Деппром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 xml:space="preserve">Предоставление субсидии сельскохозяйственным товаропроизводителям за произведенное и (или) отгруженное на собственную переработку товарное молоко по ставке 1,5 тыс. рублей за 1 тонну  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0C9C">
              <w:rPr>
                <w:rFonts w:ascii="Times New Roman" w:hAnsi="Times New Roman" w:cs="Times New Roman"/>
              </w:rPr>
              <w:t>Деппром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Предоставление субсидии сельскохозяйственным товаропроизводителям н</w:t>
            </w:r>
            <w:r>
              <w:rPr>
                <w:rFonts w:ascii="Times New Roman" w:hAnsi="Times New Roman" w:cs="Times New Roman"/>
              </w:rPr>
              <w:t xml:space="preserve">а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культуртехнических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работ, приобретение минеральных удобрений в размере 50 % фактических понесенных затрат;</w:t>
            </w:r>
          </w:p>
          <w:p w:rsidR="00802364" w:rsidRPr="001F0C9C" w:rsidRDefault="00802364" w:rsidP="00D71AF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на приобретение элитных семян по ст</w:t>
            </w:r>
            <w:r>
              <w:rPr>
                <w:rFonts w:ascii="Times New Roman" w:hAnsi="Times New Roman" w:cs="Times New Roman"/>
              </w:rPr>
              <w:t>авке</w:t>
            </w:r>
            <w:r w:rsidRPr="001F0C9C">
              <w:rPr>
                <w:rFonts w:ascii="Times New Roman" w:hAnsi="Times New Roman" w:cs="Times New Roman"/>
              </w:rPr>
              <w:t>:</w:t>
            </w:r>
          </w:p>
          <w:p w:rsidR="00802364" w:rsidRPr="001F0C9C" w:rsidRDefault="00802364" w:rsidP="00D71AF0">
            <w:pPr>
              <w:widowControl w:val="0"/>
              <w:autoSpaceDE w:val="0"/>
              <w:ind w:firstLine="282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2 062 рубля – за 1 гектар на завоз семян кормовых культур;</w:t>
            </w:r>
          </w:p>
          <w:p w:rsidR="00802364" w:rsidRPr="001F0C9C" w:rsidRDefault="00802364" w:rsidP="00D71AF0">
            <w:pPr>
              <w:widowControl w:val="0"/>
              <w:autoSpaceDE w:val="0"/>
              <w:ind w:firstLine="282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12,5 тыс. рублей – на приобретение семян картофеля;</w:t>
            </w:r>
          </w:p>
          <w:p w:rsidR="00802364" w:rsidRPr="001F0C9C" w:rsidRDefault="00802364" w:rsidP="00D71AF0">
            <w:pPr>
              <w:widowControl w:val="0"/>
              <w:autoSpaceDE w:val="0"/>
              <w:ind w:firstLine="282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 xml:space="preserve">в размере 30 % стоимости семян – на 1 гектар на приобретение семян овощных культур 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0C9C">
              <w:rPr>
                <w:rFonts w:ascii="Times New Roman" w:hAnsi="Times New Roman" w:cs="Times New Roman"/>
              </w:rPr>
              <w:t>Деппром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F0C9C">
              <w:rPr>
                <w:rFonts w:ascii="Times New Roman" w:hAnsi="Times New Roman" w:cs="Times New Roman"/>
                <w:lang w:eastAsia="zh-CN"/>
              </w:rPr>
              <w:t>Предоставление субсидии сельскохозяйственным товаропроизводителям за реализацию животноводческой продукции собственного производства (заявительный характер) по ставке:</w:t>
            </w:r>
          </w:p>
          <w:p w:rsidR="00802364" w:rsidRPr="001F0C9C" w:rsidRDefault="00802364" w:rsidP="00D71AF0">
            <w:pPr>
              <w:widowControl w:val="0"/>
              <w:suppressAutoHyphens/>
              <w:autoSpaceDE w:val="0"/>
              <w:ind w:firstLine="28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F0C9C">
              <w:rPr>
                <w:rFonts w:ascii="Times New Roman" w:hAnsi="Times New Roman" w:cs="Times New Roman"/>
                <w:lang w:eastAsia="zh-CN"/>
              </w:rPr>
              <w:t xml:space="preserve">за 1 тонну молока — </w:t>
            </w:r>
            <w:r w:rsidRPr="001F0C9C">
              <w:rPr>
                <w:rFonts w:ascii="Times New Roman" w:hAnsi="Times New Roman" w:cs="Times New Roman"/>
                <w:bCs/>
                <w:lang w:eastAsia="zh-CN"/>
              </w:rPr>
              <w:t>13,2</w:t>
            </w:r>
            <w:r w:rsidRPr="001F0C9C">
              <w:rPr>
                <w:rFonts w:ascii="Times New Roman" w:hAnsi="Times New Roman" w:cs="Times New Roman"/>
                <w:lang w:eastAsia="zh-CN"/>
              </w:rPr>
              <w:t xml:space="preserve"> тыс. рублей (</w:t>
            </w:r>
            <w:r w:rsidRPr="001F0C9C">
              <w:rPr>
                <w:rFonts w:ascii="Times New Roman" w:hAnsi="Times New Roman" w:cs="Times New Roman"/>
                <w:bCs/>
                <w:lang w:eastAsia="zh-CN"/>
              </w:rPr>
              <w:t>на период повышенной готовности)</w:t>
            </w:r>
            <w:r w:rsidRPr="001F0C9C"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802364" w:rsidRPr="001F0C9C" w:rsidRDefault="00802364" w:rsidP="00D71AF0">
            <w:pPr>
              <w:widowControl w:val="0"/>
              <w:suppressAutoHyphens/>
              <w:autoSpaceDE w:val="0"/>
              <w:ind w:firstLine="28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F0C9C">
              <w:rPr>
                <w:rFonts w:ascii="Times New Roman" w:hAnsi="Times New Roman" w:cs="Times New Roman"/>
                <w:lang w:eastAsia="zh-CN"/>
              </w:rPr>
              <w:t xml:space="preserve">за 1 тонну молока в переработанном виде — </w:t>
            </w:r>
            <w:r w:rsidRPr="001F0C9C">
              <w:rPr>
                <w:rFonts w:ascii="Times New Roman" w:hAnsi="Times New Roman" w:cs="Times New Roman"/>
                <w:bCs/>
                <w:lang w:eastAsia="zh-CN"/>
              </w:rPr>
              <w:t>17,6</w:t>
            </w:r>
            <w:r w:rsidRPr="001F0C9C">
              <w:rPr>
                <w:rFonts w:ascii="Times New Roman" w:hAnsi="Times New Roman" w:cs="Times New Roman"/>
                <w:lang w:eastAsia="zh-CN"/>
              </w:rPr>
              <w:t xml:space="preserve"> тыс. рублей (</w:t>
            </w:r>
            <w:r w:rsidRPr="001F0C9C">
              <w:rPr>
                <w:rFonts w:ascii="Times New Roman" w:hAnsi="Times New Roman" w:cs="Times New Roman"/>
                <w:bCs/>
                <w:lang w:eastAsia="zh-CN"/>
              </w:rPr>
              <w:t>на период повышенной готовности)</w:t>
            </w:r>
            <w:r w:rsidRPr="001F0C9C"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802364" w:rsidRPr="001F0C9C" w:rsidRDefault="00802364" w:rsidP="00D71AF0">
            <w:pPr>
              <w:widowControl w:val="0"/>
              <w:suppressAutoHyphens/>
              <w:autoSpaceDE w:val="0"/>
              <w:ind w:firstLine="28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F0C9C">
              <w:rPr>
                <w:rFonts w:ascii="Times New Roman" w:hAnsi="Times New Roman" w:cs="Times New Roman"/>
                <w:lang w:eastAsia="zh-CN"/>
              </w:rPr>
              <w:t>за 1 тонну мяса крупного и мелкого рогатого скота, лошадей — 40,0 тыс. рублей;</w:t>
            </w:r>
          </w:p>
          <w:p w:rsidR="00802364" w:rsidRPr="001F0C9C" w:rsidRDefault="00802364" w:rsidP="00D71AF0">
            <w:pPr>
              <w:widowControl w:val="0"/>
              <w:suppressAutoHyphens/>
              <w:autoSpaceDE w:val="0"/>
              <w:ind w:firstLine="28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F0C9C">
              <w:rPr>
                <w:rFonts w:ascii="Times New Roman" w:hAnsi="Times New Roman" w:cs="Times New Roman"/>
                <w:lang w:eastAsia="zh-CN"/>
              </w:rPr>
              <w:t>за 1 тонну мяса тяжеловесного молодняка промышленного скрещивания — 61,0 тыс. рублей;</w:t>
            </w:r>
          </w:p>
          <w:p w:rsidR="00802364" w:rsidRPr="001F0C9C" w:rsidRDefault="00802364" w:rsidP="00D71AF0">
            <w:pPr>
              <w:widowControl w:val="0"/>
              <w:suppressAutoHyphens/>
              <w:autoSpaceDE w:val="0"/>
              <w:ind w:firstLine="28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F0C9C">
              <w:rPr>
                <w:rFonts w:ascii="Times New Roman" w:hAnsi="Times New Roman" w:cs="Times New Roman"/>
                <w:lang w:eastAsia="zh-CN"/>
              </w:rPr>
              <w:t>за 1 тонну мяса крупного рогатого скота специализированных мясных пород – 81, тыс. рублей;</w:t>
            </w:r>
          </w:p>
          <w:p w:rsidR="00802364" w:rsidRPr="001F0C9C" w:rsidRDefault="00802364" w:rsidP="00D71AF0">
            <w:pPr>
              <w:widowControl w:val="0"/>
              <w:suppressAutoHyphens/>
              <w:autoSpaceDE w:val="0"/>
              <w:ind w:firstLine="28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F0C9C">
              <w:rPr>
                <w:rFonts w:ascii="Times New Roman" w:hAnsi="Times New Roman" w:cs="Times New Roman"/>
                <w:lang w:eastAsia="zh-CN"/>
              </w:rPr>
              <w:t>за 1 тонну мяса свиней – от 25,0 до 60,0 тыс. рублей (в зависимости от зооветеринарного статуса (</w:t>
            </w:r>
            <w:proofErr w:type="spellStart"/>
            <w:r w:rsidRPr="001F0C9C">
              <w:rPr>
                <w:rFonts w:ascii="Times New Roman" w:hAnsi="Times New Roman" w:cs="Times New Roman"/>
                <w:lang w:eastAsia="zh-CN"/>
              </w:rPr>
              <w:t>компартмента</w:t>
            </w:r>
            <w:proofErr w:type="spellEnd"/>
            <w:r w:rsidRPr="001F0C9C">
              <w:rPr>
                <w:rFonts w:ascii="Times New Roman" w:hAnsi="Times New Roman" w:cs="Times New Roman"/>
                <w:lang w:eastAsia="zh-CN"/>
              </w:rPr>
              <w:t>) хозяйства);</w:t>
            </w:r>
          </w:p>
          <w:p w:rsidR="00802364" w:rsidRPr="001F0C9C" w:rsidRDefault="00B72A6B" w:rsidP="00B72A6B">
            <w:pPr>
              <w:widowControl w:val="0"/>
              <w:suppressAutoHyphens/>
              <w:autoSpaceDE w:val="0"/>
              <w:ind w:firstLine="282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за 1 тонну мяса птицы – </w:t>
            </w:r>
            <w:r w:rsidR="00802364" w:rsidRPr="001F0C9C">
              <w:rPr>
                <w:rFonts w:ascii="Times New Roman" w:hAnsi="Times New Roman" w:cs="Times New Roman"/>
                <w:lang w:eastAsia="zh-CN"/>
              </w:rPr>
              <w:t>39,305 тыс. рублей;</w:t>
            </w:r>
          </w:p>
          <w:p w:rsidR="00802364" w:rsidRPr="001F0C9C" w:rsidRDefault="00B72A6B" w:rsidP="00B72A6B">
            <w:pPr>
              <w:widowControl w:val="0"/>
              <w:suppressAutoHyphens/>
              <w:autoSpaceDE w:val="0"/>
              <w:ind w:firstLine="282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за 1 тонну мяса кроликов – </w:t>
            </w:r>
            <w:r w:rsidR="00802364" w:rsidRPr="001F0C9C">
              <w:rPr>
                <w:rFonts w:ascii="Times New Roman" w:hAnsi="Times New Roman" w:cs="Times New Roman"/>
                <w:lang w:eastAsia="zh-CN"/>
              </w:rPr>
              <w:t>24,0 тыс. рублей;</w:t>
            </w:r>
          </w:p>
          <w:p w:rsidR="00802364" w:rsidRPr="001F0C9C" w:rsidRDefault="00802364" w:rsidP="00B72A6B">
            <w:pPr>
              <w:widowControl w:val="0"/>
              <w:suppressAutoHyphens/>
              <w:autoSpaceDE w:val="0"/>
              <w:ind w:firstLine="282"/>
              <w:rPr>
                <w:rFonts w:ascii="Times New Roman" w:hAnsi="Times New Roman" w:cs="Times New Roman"/>
                <w:lang w:eastAsia="zh-CN"/>
              </w:rPr>
            </w:pPr>
            <w:r w:rsidRPr="001F0C9C">
              <w:rPr>
                <w:rFonts w:ascii="Times New Roman" w:hAnsi="Times New Roman" w:cs="Times New Roman"/>
                <w:lang w:eastAsia="zh-CN"/>
              </w:rPr>
              <w:t>за 1000 штук яиц кур – 1,0 тыс. рублей;</w:t>
            </w:r>
          </w:p>
          <w:p w:rsidR="00802364" w:rsidRPr="001F0C9C" w:rsidRDefault="00B72A6B" w:rsidP="00B72A6B">
            <w:pPr>
              <w:widowControl w:val="0"/>
              <w:suppressAutoHyphens/>
              <w:autoSpaceDE w:val="0"/>
              <w:ind w:firstLine="282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за 1000 штук яиц перепелов – </w:t>
            </w:r>
            <w:r w:rsidR="00802364" w:rsidRPr="001F0C9C">
              <w:rPr>
                <w:rFonts w:ascii="Times New Roman" w:hAnsi="Times New Roman" w:cs="Times New Roman"/>
                <w:lang w:eastAsia="zh-CN"/>
              </w:rPr>
              <w:t>0, 45 тыс. рублей.</w:t>
            </w:r>
          </w:p>
          <w:p w:rsidR="00802364" w:rsidRPr="001F0C9C" w:rsidRDefault="00802364" w:rsidP="00D71AF0">
            <w:pPr>
              <w:widowControl w:val="0"/>
              <w:suppressAutoHyphens/>
              <w:autoSpaceDE w:val="0"/>
              <w:ind w:firstLine="28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F0C9C">
              <w:rPr>
                <w:rFonts w:ascii="Times New Roman" w:hAnsi="Times New Roman" w:cs="Times New Roman"/>
                <w:lang w:eastAsia="zh-CN"/>
              </w:rPr>
              <w:t>За реализацию растениеводческой продукции собственного производства по ставке:</w:t>
            </w:r>
          </w:p>
          <w:p w:rsidR="00802364" w:rsidRPr="001F0C9C" w:rsidRDefault="00802364" w:rsidP="00D71AF0">
            <w:pPr>
              <w:widowControl w:val="0"/>
              <w:suppressAutoHyphens/>
              <w:autoSpaceDE w:val="0"/>
              <w:ind w:firstLine="28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F0C9C">
              <w:rPr>
                <w:rFonts w:ascii="Times New Roman" w:hAnsi="Times New Roman" w:cs="Times New Roman"/>
                <w:lang w:eastAsia="zh-CN"/>
              </w:rPr>
              <w:t>за 1 тонну огурцов, помидоров (защищенный грунт) – 25,0 тыс. рублей;</w:t>
            </w:r>
          </w:p>
          <w:p w:rsidR="00802364" w:rsidRPr="001F0C9C" w:rsidRDefault="00802364" w:rsidP="00D71AF0">
            <w:pPr>
              <w:widowControl w:val="0"/>
              <w:suppressAutoHyphens/>
              <w:autoSpaceDE w:val="0"/>
              <w:ind w:firstLine="28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F0C9C">
              <w:rPr>
                <w:rFonts w:ascii="Times New Roman" w:hAnsi="Times New Roman" w:cs="Times New Roman"/>
                <w:lang w:eastAsia="zh-CN"/>
              </w:rPr>
              <w:t>за 1 тонну зеленных культур (защищенный грунт) – 14,5 тыс. рублей;</w:t>
            </w:r>
          </w:p>
          <w:p w:rsidR="00802364" w:rsidRPr="001F0C9C" w:rsidRDefault="00802364" w:rsidP="00D71AF0">
            <w:pPr>
              <w:widowControl w:val="0"/>
              <w:suppressAutoHyphens/>
              <w:autoSpaceDE w:val="0"/>
              <w:ind w:firstLine="28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F0C9C">
              <w:rPr>
                <w:rFonts w:ascii="Times New Roman" w:hAnsi="Times New Roman" w:cs="Times New Roman"/>
                <w:lang w:eastAsia="zh-CN"/>
              </w:rPr>
              <w:t>за 1 тонну капусты – 5,0 тыс. рублей;</w:t>
            </w:r>
          </w:p>
          <w:p w:rsidR="00802364" w:rsidRPr="001F0C9C" w:rsidRDefault="00802364" w:rsidP="00D71AF0">
            <w:pPr>
              <w:widowControl w:val="0"/>
              <w:autoSpaceDE w:val="0"/>
              <w:ind w:firstLine="282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  <w:lang w:eastAsia="zh-CN"/>
              </w:rPr>
              <w:t>за 1 тонну картофеля – 2,5 тыс. рублей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0C9C">
              <w:rPr>
                <w:rFonts w:ascii="Times New Roman" w:hAnsi="Times New Roman" w:cs="Times New Roman"/>
              </w:rPr>
              <w:t>Деппром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 xml:space="preserve">Предоставление отсрочки арендной платы 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общего и дополнительного  образования, организации конференций и выставок, предоставления бытовых услуг населению, жилищного строительства, строительства, реконструкции объектов здравоохранения, </w:t>
            </w:r>
            <w:r w:rsidRPr="001F0C9C">
              <w:rPr>
                <w:rFonts w:ascii="Times New Roman" w:hAnsi="Times New Roman" w:cs="Times New Roman"/>
              </w:rPr>
              <w:lastRenderedPageBreak/>
              <w:t xml:space="preserve">образования, социального обслуживания, спорта, жилищно-коммунального хозяйства, дорожной деятельности, – за владение и (или) пользование земельными участками, находящимися в государственной собственности автономного округа, земельными участками, государственная собственность на которые не разграничена, по арендным платежам, начисленным за период с 1 марта 2020 года </w:t>
            </w:r>
            <w:r w:rsidRPr="001F0C9C">
              <w:rPr>
                <w:rFonts w:ascii="Times New Roman" w:hAnsi="Times New Roman" w:cs="Times New Roman"/>
              </w:rPr>
              <w:br/>
              <w:t>по 31 декабря 2020 года, и ее уплаты равными частями в сроки, предусмотренные договорами аренды в 2021 году, или на иных условиях, предложенных арендаторами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lastRenderedPageBreak/>
              <w:t xml:space="preserve">Департамент по управлению государственным имуществом автономного округа </w:t>
            </w:r>
            <w:r w:rsidRPr="001F0C9C">
              <w:rPr>
                <w:rFonts w:ascii="Times New Roman" w:hAnsi="Times New Roman" w:cs="Times New Roman"/>
              </w:rPr>
              <w:lastRenderedPageBreak/>
              <w:t xml:space="preserve">(далее – </w:t>
            </w:r>
            <w:proofErr w:type="spellStart"/>
            <w:r w:rsidRPr="001F0C9C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Югры)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6"/>
              </w:rPr>
            </w:pPr>
            <w:r w:rsidRPr="001F0C9C">
              <w:rPr>
                <w:rFonts w:ascii="Times New Roman" w:eastAsia="Calibri" w:hAnsi="Times New Roman" w:cs="Times New Roman"/>
                <w:spacing w:val="6"/>
              </w:rPr>
              <w:lastRenderedPageBreak/>
              <w:t xml:space="preserve">Предоставление </w:t>
            </w:r>
            <w:proofErr w:type="spellStart"/>
            <w:r w:rsidRPr="001F0C9C">
              <w:rPr>
                <w:rFonts w:ascii="Times New Roman" w:eastAsia="Calibri" w:hAnsi="Times New Roman" w:cs="Times New Roman"/>
                <w:spacing w:val="6"/>
              </w:rPr>
              <w:t>микрозаймов</w:t>
            </w:r>
            <w:proofErr w:type="spellEnd"/>
            <w:r w:rsidRPr="001F0C9C">
              <w:rPr>
                <w:rFonts w:ascii="Times New Roman" w:eastAsia="Calibri" w:hAnsi="Times New Roman" w:cs="Times New Roman"/>
                <w:spacing w:val="6"/>
              </w:rPr>
              <w:t xml:space="preserve"> субъектам малого и среднего предпринимательства (далее – МСП), а также социально ориентированным некоммерческим организациям:</w:t>
            </w:r>
          </w:p>
          <w:p w:rsidR="00802364" w:rsidRPr="001F0C9C" w:rsidRDefault="00802364" w:rsidP="00D71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6"/>
              </w:rPr>
            </w:pPr>
            <w:r w:rsidRPr="001F0C9C">
              <w:rPr>
                <w:rFonts w:ascii="Times New Roman" w:eastAsia="Calibri" w:hAnsi="Times New Roman" w:cs="Times New Roman"/>
                <w:spacing w:val="6"/>
              </w:rPr>
              <w:t>по новой продуктовой линейке «ПРЕОДОЛЕВАТЬ!» в размере до 5 млн. рублей и сроком до 5 лет;</w:t>
            </w:r>
          </w:p>
          <w:p w:rsidR="00802364" w:rsidRPr="001F0C9C" w:rsidRDefault="00802364" w:rsidP="00D71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6"/>
              </w:rPr>
            </w:pPr>
            <w:r w:rsidRPr="001F0C9C">
              <w:rPr>
                <w:rFonts w:ascii="Times New Roman" w:eastAsia="Calibri" w:hAnsi="Times New Roman" w:cs="Times New Roman"/>
                <w:spacing w:val="6"/>
              </w:rPr>
              <w:t>на рефинансирование ранее полученного кредита по следующим категориям:</w:t>
            </w:r>
          </w:p>
          <w:p w:rsidR="00802364" w:rsidRPr="001F0C9C" w:rsidRDefault="00802364" w:rsidP="00D71AF0">
            <w:pPr>
              <w:autoSpaceDE w:val="0"/>
              <w:autoSpaceDN w:val="0"/>
              <w:adjustRightInd w:val="0"/>
              <w:ind w:firstLine="282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eastAsia="Calibri" w:hAnsi="Times New Roman" w:cs="Times New Roman"/>
                <w:spacing w:val="6"/>
              </w:rPr>
              <w:t xml:space="preserve"> МСП, социально-ориентированные некоммерческие организации, осуществляющие деятельность в сфере здравоохранения, образования, культуры и искусства, физической культуры и спорта, туризма, гостиничном бизнесе, общественного питания, бытовых услуг населению, обрабатывающего производства, грузоперевозок и пассажирских перевозок (кроме перевозок легковым транспортом)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0C9C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Снижение до 1 % для субъектов малого бизнеса, осуществляющих деятельность в сферах, наиболее пострадавших в условиях ухудшения ситуации, ставки налога по упрощенной системе налогообложения и выбравших в качестве объекта налогообложения доходы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0C9C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Югры, Департамент финансов автономного округа (далее – Депфин Югры)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Снижение в среднем на 37 % стоимости патента для индивидуальных предпринимателей, осуществляющих деятельность в сферах, наиболее пострадавших в условиях ухудшения ситуации (не применяется коэффициент-дефлятор)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Депэкономики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1F0C9C">
              <w:rPr>
                <w:rFonts w:ascii="Times New Roman" w:hAnsi="Times New Roman" w:cs="Times New Roman"/>
              </w:rPr>
              <w:t>Депфин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Снижение для субъектов МСП ставки по налогу на имущество организаций в отношении объектов недвижимого имущества, налоговая база по которым определяется как их кадастровая стоимость, с 2 % до 0,7 % в 2020 году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Депэкономики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1F0C9C">
              <w:rPr>
                <w:rFonts w:ascii="Times New Roman" w:hAnsi="Times New Roman" w:cs="Times New Roman"/>
              </w:rPr>
              <w:t>Депфин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Компенсация 50 % банковской процентной ставки и компенсации 15 % лизинговых платежей, включая затраты первоначального взноса по договорам финансовой аренды субъектам МСП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F0C9C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Югры, органы местного самоуправл</w:t>
            </w:r>
            <w:r>
              <w:rPr>
                <w:rFonts w:ascii="Times New Roman" w:hAnsi="Times New Roman" w:cs="Times New Roman"/>
              </w:rPr>
              <w:t xml:space="preserve">ения муниципальных образований </w:t>
            </w:r>
            <w:r w:rsidRPr="001F0C9C">
              <w:rPr>
                <w:rFonts w:ascii="Times New Roman" w:hAnsi="Times New Roman" w:cs="Times New Roman"/>
              </w:rPr>
              <w:t>автономного округа (по согласованию)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 xml:space="preserve">Предоставление органами местного самоуправления муниципальных </w:t>
            </w:r>
            <w:r>
              <w:rPr>
                <w:rFonts w:ascii="Times New Roman" w:hAnsi="Times New Roman" w:cs="Times New Roman"/>
              </w:rPr>
              <w:t xml:space="preserve">образований автономного округа </w:t>
            </w:r>
            <w:r w:rsidRPr="001F0C9C">
              <w:rPr>
                <w:rFonts w:ascii="Times New Roman" w:hAnsi="Times New Roman" w:cs="Times New Roman"/>
              </w:rPr>
              <w:t>финансовой поддержки субъектам МСП, осуществляющим социально значимые виды деятельности, утвержденные муниципальными правовыми актами, в виде возмещения части затрат на аренду (субаренду) нежилых помещений, находящихся в коммерческой собственности, в размере до 50 %, но не более 200 тыс. рублей на одного субъекта МСП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органы местного самоуправления муницип</w:t>
            </w:r>
            <w:r>
              <w:rPr>
                <w:rFonts w:ascii="Times New Roman" w:hAnsi="Times New Roman" w:cs="Times New Roman"/>
              </w:rPr>
              <w:t xml:space="preserve">альных образований автономного </w:t>
            </w:r>
            <w:r w:rsidRPr="001F0C9C">
              <w:rPr>
                <w:rFonts w:ascii="Times New Roman" w:hAnsi="Times New Roman" w:cs="Times New Roman"/>
              </w:rPr>
              <w:t xml:space="preserve">округа (по </w:t>
            </w:r>
            <w:r w:rsidRPr="001F0C9C">
              <w:rPr>
                <w:rFonts w:ascii="Times New Roman" w:hAnsi="Times New Roman" w:cs="Times New Roman"/>
              </w:rPr>
              <w:lastRenderedPageBreak/>
              <w:t xml:space="preserve">согласованию), </w:t>
            </w:r>
            <w:proofErr w:type="spellStart"/>
            <w:r w:rsidRPr="001F0C9C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 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lastRenderedPageBreak/>
              <w:t xml:space="preserve">Предоставление отсрочки арендной платы, начисленной за период </w:t>
            </w:r>
            <w:r w:rsidRPr="001F0C9C">
              <w:rPr>
                <w:rFonts w:ascii="Times New Roman" w:hAnsi="Times New Roman" w:cs="Times New Roman"/>
              </w:rPr>
              <w:br/>
              <w:t xml:space="preserve">с 1 марта 2020 года по 31 декабря 2020 года, и ее уплаты равными частями в сроки, предусмотренные договорами аренды в 2021 году, или на иных условиях, предложенных арендаторами, по согласованию сторон: </w:t>
            </w:r>
          </w:p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ind w:firstLine="282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 xml:space="preserve">субъектам МСП за владение и (или) пользование имуществом, находящимся в государственной собственности автономного округа, земельными участками, государственная собственность на которые не разграничена, переданными им в аренду; </w:t>
            </w:r>
          </w:p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ind w:firstLine="282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 xml:space="preserve">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за владение и (или) пользование недвижимым имуществом, находящимся в государственной собственности автономного округа 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0C9C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6"/>
              </w:rPr>
            </w:pPr>
            <w:r w:rsidRPr="001F0C9C">
              <w:rPr>
                <w:rFonts w:ascii="Times New Roman" w:eastAsia="Calibri" w:hAnsi="Times New Roman" w:cs="Times New Roman"/>
                <w:spacing w:val="6"/>
              </w:rPr>
              <w:t>Беспроцентные кредиты субъектам МСП, в том числе социальным предприятиям, на зарплаты по зарплатным проектам в коммерческих банках, определенных Центральным Банком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коммерческие банки, определенные Центральным Банком Российской Федерации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6"/>
              </w:rPr>
            </w:pPr>
            <w:r w:rsidRPr="001F0C9C">
              <w:rPr>
                <w:rFonts w:ascii="Times New Roman" w:eastAsia="Calibri" w:hAnsi="Times New Roman" w:cs="Times New Roman"/>
                <w:spacing w:val="6"/>
              </w:rPr>
              <w:t>Снижение на 50 % ставки по налогу на профессиональный доход (налог на «</w:t>
            </w:r>
            <w:proofErr w:type="spellStart"/>
            <w:r w:rsidRPr="001F0C9C">
              <w:rPr>
                <w:rFonts w:ascii="Times New Roman" w:eastAsia="Calibri" w:hAnsi="Times New Roman" w:cs="Times New Roman"/>
                <w:spacing w:val="6"/>
              </w:rPr>
              <w:t>самозанятых</w:t>
            </w:r>
            <w:proofErr w:type="spellEnd"/>
            <w:r w:rsidRPr="001F0C9C">
              <w:rPr>
                <w:rFonts w:ascii="Times New Roman" w:eastAsia="Calibri" w:hAnsi="Times New Roman" w:cs="Times New Roman"/>
                <w:spacing w:val="6"/>
              </w:rPr>
              <w:t>») и отсрочка его уплаты до 1 января 2021 года (вводится при принятии решения на федеральном уровне</w:t>
            </w:r>
            <w:r w:rsidRPr="001F0C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rPr>
                <w:rFonts w:ascii="Times New Roman" w:hAnsi="Times New Roman" w:cs="Times New Roman"/>
              </w:rPr>
            </w:pPr>
            <w:proofErr w:type="spellStart"/>
            <w:r w:rsidRPr="001F0C9C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6"/>
              </w:rPr>
            </w:pPr>
            <w:r w:rsidRPr="001F0C9C">
              <w:rPr>
                <w:rFonts w:ascii="Times New Roman" w:hAnsi="Times New Roman" w:cs="Times New Roman"/>
              </w:rPr>
              <w:t>Предоставление гранта Губернатора автономного округа социально ориентированным некоммерческим организациям, физическим лицам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Департамент общественных и внешних связей автономного округа, Фонд «Центр гражданских и социальных инициатив Югры» (по согласованию)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6"/>
              </w:rPr>
            </w:pPr>
            <w:r w:rsidRPr="001F0C9C">
              <w:rPr>
                <w:rFonts w:ascii="Times New Roman" w:hAnsi="Times New Roman" w:cs="Times New Roman"/>
              </w:rPr>
              <w:t xml:space="preserve">Предоставление имущественной поддержки для социально ориентированных некоммерческих организаций путем передачи имущества в аренду по фиксированной сумме – 1 рубль в месяц (в том числе НДС) </w:t>
            </w:r>
            <w:r w:rsidRPr="001F0C9C">
              <w:rPr>
                <w:rFonts w:ascii="Times New Roman" w:hAnsi="Times New Roman" w:cs="Times New Roman"/>
              </w:rPr>
              <w:br/>
              <w:t>за 1 объект имущества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rPr>
                <w:rFonts w:ascii="Times New Roman" w:hAnsi="Times New Roman" w:cs="Times New Roman"/>
              </w:rPr>
            </w:pPr>
            <w:proofErr w:type="spellStart"/>
            <w:r w:rsidRPr="001F0C9C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6"/>
              </w:rPr>
            </w:pPr>
            <w:r w:rsidRPr="001F0C9C">
              <w:rPr>
                <w:rFonts w:ascii="Times New Roman" w:eastAsia="Calibri" w:hAnsi="Times New Roman" w:cs="Times New Roman"/>
                <w:spacing w:val="6"/>
              </w:rPr>
              <w:t>Предоставление имущественной поддержки для социальных предпринимателей – 90 % от начального размера арендной платы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rPr>
                <w:rFonts w:ascii="Times New Roman" w:hAnsi="Times New Roman" w:cs="Times New Roman"/>
              </w:rPr>
            </w:pPr>
            <w:proofErr w:type="spellStart"/>
            <w:r w:rsidRPr="001F0C9C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Предоставление субъектам МСП при реализации ими преимущественного права выкупа арендуемого имущества, находящегося в государственной собственности автономного округа, рассрочки оплаты на 7 лет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rPr>
                <w:rFonts w:ascii="Times New Roman" w:hAnsi="Times New Roman" w:cs="Times New Roman"/>
              </w:rPr>
            </w:pPr>
            <w:proofErr w:type="spellStart"/>
            <w:r w:rsidRPr="001F0C9C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lastRenderedPageBreak/>
              <w:t>Расширение периметра применения инвестиционного налогового вычета по налогу на прибыль организаций за счет увеличения предельного размера инв</w:t>
            </w:r>
            <w:r>
              <w:rPr>
                <w:rFonts w:ascii="Times New Roman" w:hAnsi="Times New Roman" w:cs="Times New Roman"/>
              </w:rPr>
              <w:t>естиционного налогового вычета </w:t>
            </w:r>
            <w:r w:rsidRPr="001F0C9C">
              <w:rPr>
                <w:rFonts w:ascii="Times New Roman" w:hAnsi="Times New Roman" w:cs="Times New Roman"/>
              </w:rPr>
              <w:t xml:space="preserve">с 45 до </w:t>
            </w:r>
            <w:r w:rsidRPr="001F0C9C">
              <w:rPr>
                <w:rFonts w:ascii="Times New Roman" w:hAnsi="Times New Roman" w:cs="Times New Roman"/>
              </w:rPr>
              <w:br/>
              <w:t xml:space="preserve">70 процентов и снижения предельного размера ставки с 10 до 7 процентов </w:t>
            </w:r>
            <w:r w:rsidR="00E87179" w:rsidRPr="001F0C9C">
              <w:rPr>
                <w:rFonts w:ascii="Times New Roman" w:hAnsi="Times New Roman" w:cs="Times New Roman"/>
              </w:rPr>
              <w:t>и дополнения</w:t>
            </w:r>
            <w:r w:rsidRPr="001F0C9C">
              <w:rPr>
                <w:rFonts w:ascii="Times New Roman" w:hAnsi="Times New Roman" w:cs="Times New Roman"/>
              </w:rPr>
              <w:t xml:space="preserve"> видами экономической деятельности:</w:t>
            </w:r>
          </w:p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 - предоставление услуг в области ликвидации последствий загрязнений и прочих услуг, связанных с удалением отходов;</w:t>
            </w:r>
          </w:p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- транспортировка и хранение, за исключением трубопроводного транспорта;</w:t>
            </w:r>
          </w:p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- деятельность в области информации и связи. 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Депэкономики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Югры, </w:t>
            </w:r>
            <w:proofErr w:type="spellStart"/>
            <w:r w:rsidRPr="001F0C9C">
              <w:rPr>
                <w:rFonts w:ascii="Times New Roman" w:hAnsi="Times New Roman" w:cs="Times New Roman"/>
              </w:rPr>
              <w:t>Депфин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E87179">
            <w:pPr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Снижение размера арендной платы за земельные участки, предоставленные для строительства, путем продления срока действия коэффициента строительства в размерах 0,1 и 0,5, применяемого для определен</w:t>
            </w:r>
            <w:r w:rsidR="00B72A6B">
              <w:rPr>
                <w:rFonts w:ascii="Times New Roman" w:hAnsi="Times New Roman" w:cs="Times New Roman"/>
              </w:rPr>
              <w:t xml:space="preserve">ия арендной платы по состоянию </w:t>
            </w:r>
            <w:r w:rsidRPr="001F0C9C">
              <w:rPr>
                <w:rFonts w:ascii="Times New Roman" w:hAnsi="Times New Roman" w:cs="Times New Roman"/>
              </w:rPr>
              <w:t>на 1 марта 2020 года, до 31 декабря 2020 года включительно в случае если срок его применения истекает в период с 1</w:t>
            </w:r>
            <w:r w:rsidR="00E87179">
              <w:rPr>
                <w:rFonts w:ascii="Times New Roman" w:hAnsi="Times New Roman" w:cs="Times New Roman"/>
              </w:rPr>
              <w:t xml:space="preserve"> </w:t>
            </w:r>
            <w:r w:rsidRPr="001F0C9C">
              <w:rPr>
                <w:rFonts w:ascii="Times New Roman" w:hAnsi="Times New Roman" w:cs="Times New Roman"/>
              </w:rPr>
              <w:t>марта</w:t>
            </w:r>
            <w:r w:rsidR="00E87179">
              <w:rPr>
                <w:rFonts w:ascii="Times New Roman" w:hAnsi="Times New Roman" w:cs="Times New Roman"/>
              </w:rPr>
              <w:t xml:space="preserve"> </w:t>
            </w:r>
            <w:r w:rsidRPr="001F0C9C">
              <w:rPr>
                <w:rFonts w:ascii="Times New Roman" w:hAnsi="Times New Roman" w:cs="Times New Roman"/>
              </w:rPr>
              <w:t>2020</w:t>
            </w:r>
            <w:r w:rsidR="00E87179">
              <w:rPr>
                <w:rFonts w:ascii="Times New Roman" w:hAnsi="Times New Roman" w:cs="Times New Roman"/>
              </w:rPr>
              <w:t xml:space="preserve"> </w:t>
            </w:r>
            <w:r w:rsidRPr="001F0C9C">
              <w:rPr>
                <w:rFonts w:ascii="Times New Roman" w:hAnsi="Times New Roman" w:cs="Times New Roman"/>
              </w:rPr>
              <w:t>года</w:t>
            </w:r>
            <w:r w:rsidR="00E87179">
              <w:rPr>
                <w:rFonts w:ascii="Times New Roman" w:hAnsi="Times New Roman" w:cs="Times New Roman"/>
              </w:rPr>
              <w:t xml:space="preserve"> </w:t>
            </w:r>
            <w:r w:rsidRPr="001F0C9C">
              <w:rPr>
                <w:rFonts w:ascii="Times New Roman" w:hAnsi="Times New Roman" w:cs="Times New Roman"/>
              </w:rPr>
              <w:t>по 31 декабря 2020 года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0C9C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E87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 xml:space="preserve">Возмещение фактически понесённых затрат (не менее 80 %) </w:t>
            </w:r>
            <w:proofErr w:type="spellStart"/>
            <w:r w:rsidRPr="001F0C9C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организациями, связанных с подготовкой объектов коммунального комплекса муниципальных образований автономного округа к работе в осенне-зимний</w:t>
            </w:r>
            <w:r w:rsidR="00E87179">
              <w:rPr>
                <w:rFonts w:ascii="Times New Roman" w:hAnsi="Times New Roman" w:cs="Times New Roman"/>
              </w:rPr>
              <w:t xml:space="preserve"> </w:t>
            </w:r>
            <w:r w:rsidRPr="001F0C9C">
              <w:rPr>
                <w:rFonts w:ascii="Times New Roman" w:hAnsi="Times New Roman" w:cs="Times New Roman"/>
              </w:rPr>
              <w:t>период</w:t>
            </w:r>
            <w:r w:rsidR="00E87179">
              <w:rPr>
                <w:rFonts w:ascii="Times New Roman" w:hAnsi="Times New Roman" w:cs="Times New Roman"/>
              </w:rPr>
              <w:t xml:space="preserve"> </w:t>
            </w:r>
            <w:r w:rsidRPr="001F0C9C">
              <w:rPr>
                <w:rFonts w:ascii="Times New Roman" w:hAnsi="Times New Roman" w:cs="Times New Roman"/>
              </w:rPr>
              <w:t>2020-2021 годов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Департамент жилищно-коммунального комплекса и</w:t>
            </w:r>
            <w:r>
              <w:rPr>
                <w:rFonts w:ascii="Times New Roman" w:hAnsi="Times New Roman" w:cs="Times New Roman"/>
              </w:rPr>
              <w:t xml:space="preserve"> энергетики автономного округа,</w:t>
            </w:r>
            <w:r w:rsidRPr="001F0C9C">
              <w:rPr>
                <w:rFonts w:ascii="Times New Roman" w:hAnsi="Times New Roman" w:cs="Times New Roman"/>
              </w:rPr>
              <w:t xml:space="preserve"> органы местного самоуправления муниципальных образований  автономного округа (по согласованию), руководители предприятий коммунального комплекса (по согласованию)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Возмещение организациям автомобильного транспорта фактически понесенных затрат, связанных с удешевлением в среднем на 75 % стоимости билетов в межмуниципальном и пригородном сообщении, в целях повышения качества и доступности транспортных услуг населению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Департамент дорожного хозяйства и транспорта автономного округа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Предоставление Фондом развития Югры целевых льготных займов под 1 % годовых сроком до 1 года:</w:t>
            </w:r>
          </w:p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предприятиям обрабатывающей промышленности, в том числе производителям средств индивидуальной защиты, региональному оператору по обращению с твердыми коммунальными отходами для расчетов с организациями, осуществляющими деятельность в сфере обращения с отходами 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0C9C">
              <w:rPr>
                <w:rFonts w:ascii="Times New Roman" w:hAnsi="Times New Roman" w:cs="Times New Roman"/>
              </w:rPr>
              <w:t>Деппром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Югры, Фонд «Развития Югры» (по согласованию)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 xml:space="preserve">Приостановление начисления пени за несвоевременное и (или) неполное внесение платы за жилое помещение и </w:t>
            </w:r>
            <w:r w:rsidRPr="001F0C9C">
              <w:rPr>
                <w:rFonts w:ascii="Times New Roman" w:hAnsi="Times New Roman" w:cs="Times New Roman"/>
              </w:rPr>
              <w:lastRenderedPageBreak/>
              <w:t xml:space="preserve">коммунальные услуги (ресурсы), взноса на капитальный ремонт за период с 1 марта </w:t>
            </w:r>
            <w:r w:rsidRPr="001F0C9C">
              <w:rPr>
                <w:rFonts w:ascii="Times New Roman" w:hAnsi="Times New Roman" w:cs="Times New Roman"/>
              </w:rPr>
              <w:br/>
              <w:t>2020 года до дня отмены режима повышенной готовности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lastRenderedPageBreak/>
              <w:t>Департамент жилищно-</w:t>
            </w:r>
            <w:r w:rsidRPr="001F0C9C">
              <w:rPr>
                <w:rFonts w:ascii="Times New Roman" w:hAnsi="Times New Roman" w:cs="Times New Roman"/>
              </w:rPr>
              <w:lastRenderedPageBreak/>
              <w:t>коммунального комплекса и энергетики автономного округа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lastRenderedPageBreak/>
              <w:t>Предоставление субвенций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потребителей, в зоне децентрализованного электроснабжения автономного округа по социально ориентированным ценам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Департамент жилищно-коммунального комплекса и</w:t>
            </w:r>
            <w:r>
              <w:rPr>
                <w:rFonts w:ascii="Times New Roman" w:hAnsi="Times New Roman" w:cs="Times New Roman"/>
              </w:rPr>
              <w:t xml:space="preserve"> энергетики автономного округа,</w:t>
            </w:r>
            <w:r w:rsidRPr="001F0C9C">
              <w:rPr>
                <w:rFonts w:ascii="Times New Roman" w:hAnsi="Times New Roman" w:cs="Times New Roman"/>
              </w:rPr>
              <w:t xml:space="preserve"> органы местного самоуправления автономного округа (по согласованию)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МСП,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Департамент жилищно-коммунального комплекса и энергетики автономного округа, органы местного самоуправления автономного округа (по согласованию)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Предоставление субвенций на возмещение недополученных доходов организациям, осуществляющим реализацию населению сжиженного газа по социально ориентированным ценам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>Департамент жилищно-коммунального комплекса и энергетики автономного округа, органы местного самоуправления автономного округа (по согласованию)</w:t>
            </w:r>
          </w:p>
        </w:tc>
      </w:tr>
      <w:tr w:rsidR="00802364" w:rsidTr="00802364">
        <w:tc>
          <w:tcPr>
            <w:tcW w:w="11482" w:type="dxa"/>
            <w:shd w:val="clear" w:color="auto" w:fill="auto"/>
          </w:tcPr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 xml:space="preserve">Предоставление мер финансовой поддержки </w:t>
            </w:r>
            <w:proofErr w:type="spellStart"/>
            <w:r w:rsidRPr="001F0C9C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организациям, региональному оператору по обращению с твердыми коммунальными отходами и иным юридическим лицам (осуществление авансовых платежей в счет будущих расчетных периодов), которые в соответствии с законодательством Российской Федерации вносят плату за жилое помещение и коммунальные услуги (ресурсы)</w:t>
            </w:r>
          </w:p>
        </w:tc>
        <w:tc>
          <w:tcPr>
            <w:tcW w:w="2552" w:type="dxa"/>
            <w:shd w:val="clear" w:color="auto" w:fill="auto"/>
          </w:tcPr>
          <w:p w:rsidR="00802364" w:rsidRPr="001F0C9C" w:rsidRDefault="00802364" w:rsidP="00D71AF0">
            <w:pPr>
              <w:jc w:val="both"/>
              <w:rPr>
                <w:rFonts w:ascii="Times New Roman" w:hAnsi="Times New Roman" w:cs="Times New Roman"/>
              </w:rPr>
            </w:pPr>
            <w:r w:rsidRPr="001F0C9C">
              <w:rPr>
                <w:rFonts w:ascii="Times New Roman" w:hAnsi="Times New Roman" w:cs="Times New Roman"/>
              </w:rPr>
              <w:t xml:space="preserve">Департамент жилищно-коммунального комплекса и энергетики автономного округа, </w:t>
            </w:r>
            <w:proofErr w:type="spellStart"/>
            <w:r w:rsidRPr="001F0C9C">
              <w:rPr>
                <w:rFonts w:ascii="Times New Roman" w:hAnsi="Times New Roman" w:cs="Times New Roman"/>
              </w:rPr>
              <w:t>Деппром</w:t>
            </w:r>
            <w:proofErr w:type="spellEnd"/>
            <w:r w:rsidRPr="001F0C9C">
              <w:rPr>
                <w:rFonts w:ascii="Times New Roman" w:hAnsi="Times New Roman" w:cs="Times New Roman"/>
              </w:rPr>
              <w:t xml:space="preserve"> Югры, государственные и муниципальные учреждения </w:t>
            </w:r>
            <w:r w:rsidRPr="001F0C9C">
              <w:rPr>
                <w:rFonts w:ascii="Times New Roman" w:hAnsi="Times New Roman" w:cs="Times New Roman"/>
              </w:rPr>
              <w:lastRenderedPageBreak/>
              <w:t>автономного округа</w:t>
            </w:r>
          </w:p>
        </w:tc>
      </w:tr>
    </w:tbl>
    <w:p w:rsidR="008018F5" w:rsidRDefault="008018F5" w:rsidP="00D71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F0" w:rsidRDefault="00D71AF0" w:rsidP="00D71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9C">
        <w:rPr>
          <w:rFonts w:ascii="Times New Roman" w:hAnsi="Times New Roman" w:cs="Times New Roman"/>
          <w:b/>
          <w:sz w:val="28"/>
          <w:szCs w:val="28"/>
        </w:rPr>
        <w:t>Федеральные меры поддержки субъектов малого и среднего предпринимательства, установленных на период эпидемиологического неблагополучия до отмены режима повышенной готовности</w:t>
      </w:r>
    </w:p>
    <w:p w:rsidR="008018F5" w:rsidRDefault="008018F5" w:rsidP="00D71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3" w:type="dxa"/>
        <w:tblInd w:w="5" w:type="dxa"/>
        <w:tblLook w:val="04A0" w:firstRow="1" w:lastRow="0" w:firstColumn="1" w:lastColumn="0" w:noHBand="0" w:noVBand="1"/>
      </w:tblPr>
      <w:tblGrid>
        <w:gridCol w:w="10490"/>
        <w:gridCol w:w="3543"/>
      </w:tblGrid>
      <w:tr w:rsidR="00802364" w:rsidTr="00802364">
        <w:tc>
          <w:tcPr>
            <w:tcW w:w="10490" w:type="dxa"/>
            <w:shd w:val="clear" w:color="auto" w:fill="auto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Освобождение туроператоров в сфере выездного туризма от уплаты взносов в резервный фонд Ассоциации "</w:t>
            </w:r>
            <w:proofErr w:type="spellStart"/>
            <w:r w:rsidRPr="001F0C9C">
              <w:rPr>
                <w:sz w:val="22"/>
                <w:szCs w:val="22"/>
              </w:rPr>
              <w:t>Турпомощь</w:t>
            </w:r>
            <w:proofErr w:type="spellEnd"/>
            <w:r w:rsidRPr="001F0C9C">
              <w:rPr>
                <w:sz w:val="22"/>
                <w:szCs w:val="22"/>
              </w:rPr>
              <w:t>" в 2020 году</w:t>
            </w:r>
          </w:p>
        </w:tc>
        <w:tc>
          <w:tcPr>
            <w:tcW w:w="3543" w:type="dxa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Минэкономразвития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Ростуризм</w:t>
            </w:r>
          </w:p>
        </w:tc>
      </w:tr>
      <w:tr w:rsidR="00802364" w:rsidTr="00802364">
        <w:tc>
          <w:tcPr>
            <w:tcW w:w="10490" w:type="dxa"/>
            <w:shd w:val="clear" w:color="auto" w:fill="auto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Обеспечение продления разрешений на трудовую деятельность иностранным работникам</w:t>
            </w:r>
          </w:p>
        </w:tc>
        <w:tc>
          <w:tcPr>
            <w:tcW w:w="3543" w:type="dxa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МВД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Минфин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</w:tr>
      <w:tr w:rsidR="00802364" w:rsidTr="00802364">
        <w:tc>
          <w:tcPr>
            <w:tcW w:w="10490" w:type="dxa"/>
            <w:shd w:val="clear" w:color="auto" w:fill="auto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 xml:space="preserve">Предоставление отсрочки по налоговым платежам отраслям, пострадавшим от ухудшения ситуации в связи с распространением новой </w:t>
            </w:r>
            <w:proofErr w:type="spellStart"/>
            <w:r w:rsidRPr="001F0C9C">
              <w:rPr>
                <w:sz w:val="22"/>
                <w:szCs w:val="22"/>
              </w:rPr>
              <w:t>коронавирусной</w:t>
            </w:r>
            <w:proofErr w:type="spellEnd"/>
            <w:r w:rsidRPr="001F0C9C">
              <w:rPr>
                <w:sz w:val="22"/>
                <w:szCs w:val="22"/>
              </w:rPr>
              <w:t xml:space="preserve"> инфекции (на 3 месяца)</w:t>
            </w:r>
          </w:p>
        </w:tc>
        <w:tc>
          <w:tcPr>
            <w:tcW w:w="3543" w:type="dxa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ФНС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1F0C9C">
              <w:rPr>
                <w:sz w:val="22"/>
                <w:szCs w:val="22"/>
              </w:rPr>
              <w:t>Минпромторг</w:t>
            </w:r>
            <w:proofErr w:type="spellEnd"/>
            <w:r w:rsidRPr="001F0C9C">
              <w:rPr>
                <w:sz w:val="22"/>
                <w:szCs w:val="22"/>
              </w:rPr>
              <w:t xml:space="preserve">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Минтранс России</w:t>
            </w:r>
          </w:p>
        </w:tc>
      </w:tr>
      <w:tr w:rsidR="00802364" w:rsidTr="00802364">
        <w:tc>
          <w:tcPr>
            <w:tcW w:w="10490" w:type="dxa"/>
            <w:shd w:val="clear" w:color="auto" w:fill="auto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 xml:space="preserve">Сокращение времени уведомления работников до 2 недель в связи с возможной остановкой предприятия из-за последствий распространения новой </w:t>
            </w:r>
            <w:proofErr w:type="spellStart"/>
            <w:r w:rsidRPr="001F0C9C">
              <w:rPr>
                <w:sz w:val="22"/>
                <w:szCs w:val="22"/>
              </w:rPr>
              <w:t>коронавирусной</w:t>
            </w:r>
            <w:proofErr w:type="spellEnd"/>
            <w:r w:rsidRPr="001F0C9C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3543" w:type="dxa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Минтруд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Минэкономразвития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1F0C9C">
              <w:rPr>
                <w:sz w:val="22"/>
                <w:szCs w:val="22"/>
              </w:rPr>
              <w:t>Минпромторг</w:t>
            </w:r>
            <w:proofErr w:type="spellEnd"/>
            <w:r w:rsidRPr="001F0C9C">
              <w:rPr>
                <w:sz w:val="22"/>
                <w:szCs w:val="22"/>
              </w:rPr>
              <w:t xml:space="preserve"> России</w:t>
            </w:r>
          </w:p>
        </w:tc>
      </w:tr>
      <w:tr w:rsidR="00802364" w:rsidTr="00802364">
        <w:tc>
          <w:tcPr>
            <w:tcW w:w="10490" w:type="dxa"/>
            <w:shd w:val="clear" w:color="auto" w:fill="auto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Установление порядка частичной компенсации убытков общероссийским спортивным федерациям, связанных с невозвратными тарифами по авиаперевозкам членов спортивных сборных команд Российской Федерации на международные спортивные соревнования, отмененные решениями соответствующих международных федераций</w:t>
            </w:r>
          </w:p>
        </w:tc>
        <w:tc>
          <w:tcPr>
            <w:tcW w:w="3543" w:type="dxa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1F0C9C">
              <w:rPr>
                <w:sz w:val="22"/>
                <w:szCs w:val="22"/>
              </w:rPr>
              <w:t>Минспорт</w:t>
            </w:r>
            <w:proofErr w:type="spellEnd"/>
            <w:r w:rsidRPr="001F0C9C">
              <w:rPr>
                <w:sz w:val="22"/>
                <w:szCs w:val="22"/>
              </w:rPr>
              <w:t xml:space="preserve">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Минфин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Минтранс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Минэкономразвития России</w:t>
            </w:r>
          </w:p>
        </w:tc>
      </w:tr>
      <w:tr w:rsidR="00802364" w:rsidTr="00802364">
        <w:tc>
          <w:tcPr>
            <w:tcW w:w="10490" w:type="dxa"/>
            <w:shd w:val="clear" w:color="auto" w:fill="auto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 xml:space="preserve">Временное неприменение требования о включении </w:t>
            </w:r>
            <w:proofErr w:type="spellStart"/>
            <w:r w:rsidRPr="001F0C9C">
              <w:rPr>
                <w:sz w:val="22"/>
                <w:szCs w:val="22"/>
              </w:rPr>
              <w:t>многоквартивного</w:t>
            </w:r>
            <w:proofErr w:type="spellEnd"/>
            <w:r w:rsidRPr="001F0C9C">
              <w:rPr>
                <w:sz w:val="22"/>
                <w:szCs w:val="22"/>
              </w:rPr>
              <w:t xml:space="preserve"> дома и/или иного объекта недвижимости в реестр проблемных объектов в случае несоблюдения застройщиком сроков ввода такого объекта или неисполнения им обязательств по передаче объекта долевого строительства в установленный договором срок более чем на 6 месяцев, а также штрафных санкций (неустойки)</w:t>
            </w:r>
          </w:p>
        </w:tc>
        <w:tc>
          <w:tcPr>
            <w:tcW w:w="3543" w:type="dxa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Минстрой России</w:t>
            </w:r>
          </w:p>
        </w:tc>
      </w:tr>
      <w:tr w:rsidR="00802364" w:rsidTr="00802364">
        <w:tc>
          <w:tcPr>
            <w:tcW w:w="10490" w:type="dxa"/>
          </w:tcPr>
          <w:p w:rsidR="00802364" w:rsidRPr="002816A3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2816A3">
              <w:rPr>
                <w:sz w:val="22"/>
                <w:szCs w:val="22"/>
              </w:rPr>
              <w:t>Введение моратория на проверки субъектов МСП, в том числе налоговые, за исключением вопросов, несущих риски для жизни и здоровья граждан</w:t>
            </w:r>
          </w:p>
        </w:tc>
        <w:tc>
          <w:tcPr>
            <w:tcW w:w="3543" w:type="dxa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Минэкономразвития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Генеральная прокуратура Российской Федерации,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1F0C9C">
              <w:rPr>
                <w:sz w:val="22"/>
                <w:szCs w:val="22"/>
              </w:rPr>
              <w:t>Минпромторг</w:t>
            </w:r>
            <w:proofErr w:type="spellEnd"/>
            <w:r w:rsidRPr="001F0C9C">
              <w:rPr>
                <w:sz w:val="22"/>
                <w:szCs w:val="22"/>
              </w:rPr>
              <w:t xml:space="preserve">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Минфин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ФНС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lastRenderedPageBreak/>
              <w:t>МЧС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1F0C9C">
              <w:rPr>
                <w:sz w:val="22"/>
                <w:szCs w:val="22"/>
              </w:rPr>
              <w:t>Роспотребнадзор</w:t>
            </w:r>
            <w:proofErr w:type="spellEnd"/>
          </w:p>
        </w:tc>
      </w:tr>
      <w:tr w:rsidR="00802364" w:rsidTr="00802364">
        <w:tc>
          <w:tcPr>
            <w:tcW w:w="10490" w:type="dxa"/>
          </w:tcPr>
          <w:p w:rsidR="00802364" w:rsidRPr="002816A3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2816A3">
              <w:rPr>
                <w:sz w:val="22"/>
                <w:szCs w:val="22"/>
              </w:rPr>
              <w:lastRenderedPageBreak/>
              <w:t xml:space="preserve">Введение с марта текущего года отсрочки на 3 месяца по уплате страховых взносов, включая наемных работников, для </w:t>
            </w:r>
            <w:proofErr w:type="spellStart"/>
            <w:r w:rsidRPr="002816A3">
              <w:rPr>
                <w:sz w:val="22"/>
                <w:szCs w:val="22"/>
              </w:rPr>
              <w:t>микропредприятий</w:t>
            </w:r>
            <w:proofErr w:type="spellEnd"/>
          </w:p>
        </w:tc>
        <w:tc>
          <w:tcPr>
            <w:tcW w:w="3543" w:type="dxa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Минфин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Минэкономразвития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ФНС России</w:t>
            </w:r>
          </w:p>
        </w:tc>
      </w:tr>
      <w:tr w:rsidR="00802364" w:rsidTr="00802364">
        <w:tc>
          <w:tcPr>
            <w:tcW w:w="10490" w:type="dxa"/>
          </w:tcPr>
          <w:p w:rsidR="00802364" w:rsidRPr="002816A3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2816A3">
              <w:rPr>
                <w:sz w:val="22"/>
                <w:szCs w:val="22"/>
              </w:rPr>
              <w:t>Расширение программы субсидирования доступа субъектов МСП к заемным средствам в рамках программы льготного кредитования путем либерализации ряда требований к заемщику и расширения возможности реструктуризации ранее выданных кредитов</w:t>
            </w:r>
          </w:p>
        </w:tc>
        <w:tc>
          <w:tcPr>
            <w:tcW w:w="3543" w:type="dxa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Минэкономразвития России</w:t>
            </w:r>
          </w:p>
        </w:tc>
      </w:tr>
      <w:tr w:rsidR="00802364" w:rsidTr="00802364">
        <w:tc>
          <w:tcPr>
            <w:tcW w:w="10490" w:type="dxa"/>
          </w:tcPr>
          <w:p w:rsidR="00802364" w:rsidRPr="002816A3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2816A3">
              <w:rPr>
                <w:sz w:val="22"/>
                <w:szCs w:val="22"/>
              </w:rPr>
              <w:t xml:space="preserve">Предоставление кредитным организациям возможности временного </w:t>
            </w:r>
            <w:proofErr w:type="spellStart"/>
            <w:r w:rsidRPr="002816A3">
              <w:rPr>
                <w:sz w:val="22"/>
                <w:szCs w:val="22"/>
              </w:rPr>
              <w:t>неухудшения</w:t>
            </w:r>
            <w:proofErr w:type="spellEnd"/>
            <w:r w:rsidRPr="002816A3">
              <w:rPr>
                <w:sz w:val="22"/>
                <w:szCs w:val="22"/>
              </w:rPr>
              <w:t xml:space="preserve"> оценки качества обслуживания долга вне зависимости от оценки финансового положения заемщика - субъекта МСП по ссудам, реструктурированным в связи с распространением новой </w:t>
            </w:r>
            <w:proofErr w:type="spellStart"/>
            <w:r w:rsidRPr="002816A3">
              <w:rPr>
                <w:sz w:val="22"/>
                <w:szCs w:val="22"/>
              </w:rPr>
              <w:t>коронавирусной</w:t>
            </w:r>
            <w:proofErr w:type="spellEnd"/>
            <w:r w:rsidRPr="002816A3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3543" w:type="dxa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Банк России (по согласованию)</w:t>
            </w:r>
          </w:p>
        </w:tc>
      </w:tr>
      <w:tr w:rsidR="00802364" w:rsidTr="00802364">
        <w:tc>
          <w:tcPr>
            <w:tcW w:w="10490" w:type="dxa"/>
          </w:tcPr>
          <w:p w:rsidR="00802364" w:rsidRPr="002816A3" w:rsidRDefault="00802364" w:rsidP="00802364">
            <w:pPr>
              <w:pStyle w:val="ConsPlusNormal"/>
              <w:rPr>
                <w:sz w:val="22"/>
                <w:szCs w:val="22"/>
              </w:rPr>
            </w:pPr>
            <w:r w:rsidRPr="002816A3">
              <w:rPr>
                <w:sz w:val="22"/>
                <w:szCs w:val="22"/>
              </w:rPr>
              <w:t xml:space="preserve">Субсидирование (до </w:t>
            </w:r>
            <w:r>
              <w:rPr>
                <w:sz w:val="22"/>
                <w:szCs w:val="22"/>
              </w:rPr>
              <w:t>1/2</w:t>
            </w:r>
            <w:r w:rsidRPr="002816A3">
              <w:rPr>
                <w:sz w:val="22"/>
                <w:szCs w:val="22"/>
              </w:rPr>
              <w:t xml:space="preserve"> ставки по договору, но не более ключевой) кредитным организациям части процентов по кредитам субъектов МСП при условии переноса срока уплаты процентов без начисления штрафных санкций</w:t>
            </w:r>
          </w:p>
        </w:tc>
        <w:tc>
          <w:tcPr>
            <w:tcW w:w="3543" w:type="dxa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Минэкономразвития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Минфин России</w:t>
            </w:r>
          </w:p>
        </w:tc>
      </w:tr>
      <w:tr w:rsidR="00802364" w:rsidTr="00802364">
        <w:tc>
          <w:tcPr>
            <w:tcW w:w="10490" w:type="dxa"/>
          </w:tcPr>
          <w:p w:rsidR="00802364" w:rsidRPr="002816A3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2816A3">
              <w:rPr>
                <w:sz w:val="22"/>
                <w:szCs w:val="22"/>
              </w:rPr>
              <w:t>Временная отсрочка (или мораторий) на уплату арендных платежей субъектами МСП-арендаторами государственного или муниципального имущества</w:t>
            </w:r>
          </w:p>
        </w:tc>
        <w:tc>
          <w:tcPr>
            <w:tcW w:w="3543" w:type="dxa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Минэкономразвития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1F0C9C">
              <w:rPr>
                <w:sz w:val="22"/>
                <w:szCs w:val="22"/>
              </w:rPr>
              <w:t>Росимущество</w:t>
            </w:r>
            <w:proofErr w:type="spellEnd"/>
          </w:p>
        </w:tc>
      </w:tr>
      <w:tr w:rsidR="00802364" w:rsidTr="00802364">
        <w:tc>
          <w:tcPr>
            <w:tcW w:w="10490" w:type="dxa"/>
          </w:tcPr>
          <w:p w:rsidR="00802364" w:rsidRPr="002816A3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2816A3">
              <w:rPr>
                <w:sz w:val="22"/>
                <w:szCs w:val="22"/>
              </w:rPr>
              <w:t>Снижение требований к обеспечению контрактов при осуществлении государственных закупок у субъектов МСП</w:t>
            </w:r>
          </w:p>
        </w:tc>
        <w:tc>
          <w:tcPr>
            <w:tcW w:w="3543" w:type="dxa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Минфин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Минэкономразвития России</w:t>
            </w:r>
          </w:p>
        </w:tc>
      </w:tr>
      <w:tr w:rsidR="00802364" w:rsidTr="00802364">
        <w:tc>
          <w:tcPr>
            <w:tcW w:w="10490" w:type="dxa"/>
          </w:tcPr>
          <w:p w:rsidR="00802364" w:rsidRPr="002816A3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2816A3">
              <w:rPr>
                <w:sz w:val="22"/>
                <w:szCs w:val="22"/>
              </w:rPr>
              <w:t xml:space="preserve">Введение механизма неприменения штрафных санкций, а также возможности продления сроков и корректировки цен в 2020 году в случае нарушений обязательств исполнителем (в рамках 223-ФЗ) из-за последствий распространения новой </w:t>
            </w:r>
            <w:proofErr w:type="spellStart"/>
            <w:r w:rsidRPr="002816A3">
              <w:rPr>
                <w:sz w:val="22"/>
                <w:szCs w:val="22"/>
              </w:rPr>
              <w:t>коронавирусной</w:t>
            </w:r>
            <w:proofErr w:type="spellEnd"/>
            <w:r w:rsidRPr="002816A3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3543" w:type="dxa"/>
          </w:tcPr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Минфин России,</w:t>
            </w:r>
          </w:p>
          <w:p w:rsidR="00802364" w:rsidRPr="001F0C9C" w:rsidRDefault="00802364" w:rsidP="008018F5">
            <w:pPr>
              <w:pStyle w:val="ConsPlusNormal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Минэкономразвития России</w:t>
            </w:r>
          </w:p>
        </w:tc>
      </w:tr>
    </w:tbl>
    <w:p w:rsidR="008018F5" w:rsidRPr="001F0C9C" w:rsidRDefault="008018F5" w:rsidP="00D71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F0" w:rsidRDefault="00D71AF0"/>
    <w:sectPr w:rsidR="00D71AF0" w:rsidSect="00E87179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07" w:rsidRDefault="00AD1607" w:rsidP="00D71AF0">
      <w:pPr>
        <w:spacing w:after="0" w:line="240" w:lineRule="auto"/>
      </w:pPr>
      <w:r>
        <w:separator/>
      </w:r>
    </w:p>
  </w:endnote>
  <w:endnote w:type="continuationSeparator" w:id="0">
    <w:p w:rsidR="00AD1607" w:rsidRDefault="00AD1607" w:rsidP="00D7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07" w:rsidRDefault="00AD1607" w:rsidP="00D71AF0">
      <w:pPr>
        <w:spacing w:after="0" w:line="240" w:lineRule="auto"/>
      </w:pPr>
      <w:r>
        <w:separator/>
      </w:r>
    </w:p>
  </w:footnote>
  <w:footnote w:type="continuationSeparator" w:id="0">
    <w:p w:rsidR="00AD1607" w:rsidRDefault="00AD1607" w:rsidP="00D7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79" w:rsidRDefault="00E87179">
    <w:pPr>
      <w:pStyle w:val="a5"/>
    </w:pPr>
  </w:p>
  <w:p w:rsidR="00E87179" w:rsidRDefault="00E87179">
    <w:pPr>
      <w:pStyle w:val="a5"/>
    </w:pPr>
  </w:p>
  <w:p w:rsidR="00E87179" w:rsidRDefault="00E87179">
    <w:pPr>
      <w:pStyle w:val="a5"/>
    </w:pPr>
  </w:p>
  <w:p w:rsidR="00E87179" w:rsidRDefault="00E87179">
    <w:pPr>
      <w:pStyle w:val="a5"/>
    </w:pPr>
  </w:p>
  <w:p w:rsidR="00E87179" w:rsidRDefault="00E871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F77"/>
    <w:multiLevelType w:val="hybridMultilevel"/>
    <w:tmpl w:val="12023D1E"/>
    <w:lvl w:ilvl="0" w:tplc="23B4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05679"/>
    <w:multiLevelType w:val="multilevel"/>
    <w:tmpl w:val="E6D04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C5"/>
    <w:rsid w:val="008018F5"/>
    <w:rsid w:val="00802364"/>
    <w:rsid w:val="009914F1"/>
    <w:rsid w:val="00AD1607"/>
    <w:rsid w:val="00AE4319"/>
    <w:rsid w:val="00B72A6B"/>
    <w:rsid w:val="00C743C5"/>
    <w:rsid w:val="00CB6D82"/>
    <w:rsid w:val="00D71AF0"/>
    <w:rsid w:val="00E82AA3"/>
    <w:rsid w:val="00E87179"/>
    <w:rsid w:val="00E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A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AF0"/>
  </w:style>
  <w:style w:type="paragraph" w:styleId="a7">
    <w:name w:val="footer"/>
    <w:basedOn w:val="a"/>
    <w:link w:val="a8"/>
    <w:uiPriority w:val="99"/>
    <w:unhideWhenUsed/>
    <w:rsid w:val="00D7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AF0"/>
  </w:style>
  <w:style w:type="paragraph" w:customStyle="1" w:styleId="ConsPlusNormal">
    <w:name w:val="ConsPlusNormal"/>
    <w:rsid w:val="00801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A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AF0"/>
  </w:style>
  <w:style w:type="paragraph" w:styleId="a7">
    <w:name w:val="footer"/>
    <w:basedOn w:val="a"/>
    <w:link w:val="a8"/>
    <w:uiPriority w:val="99"/>
    <w:unhideWhenUsed/>
    <w:rsid w:val="00D7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AF0"/>
  </w:style>
  <w:style w:type="paragraph" w:customStyle="1" w:styleId="ConsPlusNormal">
    <w:name w:val="ConsPlusNormal"/>
    <w:rsid w:val="00801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Mayamsina Inna</cp:lastModifiedBy>
  <cp:revision>2</cp:revision>
  <dcterms:created xsi:type="dcterms:W3CDTF">2020-05-28T11:25:00Z</dcterms:created>
  <dcterms:modified xsi:type="dcterms:W3CDTF">2020-05-28T11:25:00Z</dcterms:modified>
</cp:coreProperties>
</file>